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F6" w:rsidRDefault="00FA02F6" w:rsidP="00FA02F6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Аннотация по предмету </w:t>
      </w:r>
      <w:r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«Изобразительное искусство»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 класс</w:t>
      </w:r>
    </w:p>
    <w:p w:rsidR="008A78C2" w:rsidRDefault="008A78C2" w:rsidP="008A78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 «Изобразительное искусство» в 8  классе создана в соответствии с требованиями Федерального государственного образовательного стандарта основного общего образования, разработана на основе   программы «Изобразительное искусство и художественный труд» авторского коллектива под руководством  Б. М. Неменского.</w:t>
      </w:r>
    </w:p>
    <w:p w:rsidR="008A78C2" w:rsidRDefault="008A78C2" w:rsidP="008A78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основной образовательной программе и учебному плану филиала МАОУ «Прииртышская  СОШ» - «Полуяновская СОШ»  на 2019-2020 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использование учебника «Изобразительное искусство в театре, кино, на телевидении. 8 класс» А.С. Питерских; под редакцией Б.М. Неменского- 2 изд. -   М.: Просвещение, 2014 г. </w:t>
      </w:r>
    </w:p>
    <w:p w:rsidR="008A78C2" w:rsidRPr="008A78C2" w:rsidRDefault="008A78C2" w:rsidP="008A78C2">
      <w:pPr>
        <w:pStyle w:val="a7"/>
        <w:ind w:left="-709"/>
      </w:pPr>
      <w:r>
        <w:t xml:space="preserve">           На изучение предмета «Изобразительное искусство» в 8  классе в учебном плане  отводится 1  час в неделю, 34 часа  в год.</w:t>
      </w:r>
      <w:bookmarkStart w:id="0" w:name="_GoBack"/>
      <w:bookmarkEnd w:id="0"/>
    </w:p>
    <w:p w:rsidR="00FA02F6" w:rsidRPr="00B53B85" w:rsidRDefault="00FA02F6" w:rsidP="00FA02F6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изобразительную природу экранных искусств;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характеризовать принципы киномонтажа в создании художественного образа;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различать понятия: игровой и документальный фильм;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основы искусства телевидения;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различия в творческой работе художника-живописца и сценографа;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знания о типах оформления сцены при создании школьного спектакля;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понимать и объяснять синтетическую природу фильма;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первоначальные навыки в создании сценария и замысла фильма;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полученные ранее знания по композиции и построению кадра;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</w:rPr>
      </w:pPr>
      <w:r w:rsidRPr="00B53B85">
        <w:rPr>
          <w:rFonts w:ascii="Times New Roman" w:hAnsi="Times New Roman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FA02F6" w:rsidRPr="00B53B85" w:rsidRDefault="00FA02F6" w:rsidP="00FA02F6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53B85">
        <w:rPr>
          <w:rFonts w:ascii="Times New Roman" w:hAnsi="Times New Roman"/>
          <w:iCs/>
        </w:rPr>
        <w:lastRenderedPageBreak/>
        <w:t>реализовывать сценарно-режиссерскую и операторскую грамоту в практике создания видео-этюда.</w:t>
      </w:r>
    </w:p>
    <w:p w:rsidR="00FA02F6" w:rsidRPr="00B53B85" w:rsidRDefault="00FA02F6" w:rsidP="00FA02F6">
      <w:pPr>
        <w:tabs>
          <w:tab w:val="left" w:pos="36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02F6" w:rsidRPr="00B53B85" w:rsidRDefault="00FA02F6" w:rsidP="00FA02F6">
      <w:pPr>
        <w:tabs>
          <w:tab w:val="left" w:pos="36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0"/>
        <w:gridCol w:w="7270"/>
      </w:tblGrid>
      <w:tr w:rsidR="00FA02F6" w:rsidRPr="00B53B85" w:rsidTr="00957D22">
        <w:tc>
          <w:tcPr>
            <w:tcW w:w="7463" w:type="dxa"/>
          </w:tcPr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464" w:type="dxa"/>
          </w:tcPr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FA02F6" w:rsidRPr="00B53B85" w:rsidTr="00957D22">
        <w:tc>
          <w:tcPr>
            <w:tcW w:w="14927" w:type="dxa"/>
            <w:gridSpan w:val="2"/>
          </w:tcPr>
          <w:p w:rsidR="00FA02F6" w:rsidRPr="00B53B85" w:rsidRDefault="00FA02F6" w:rsidP="00957D22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«Художник и искусство театра»</w:t>
            </w:r>
          </w:p>
        </w:tc>
      </w:tr>
      <w:tr w:rsidR="00FA02F6" w:rsidRPr="00B53B85" w:rsidTr="00957D22">
        <w:tc>
          <w:tcPr>
            <w:tcW w:w="7463" w:type="dxa"/>
          </w:tcPr>
          <w:p w:rsidR="00FA02F6" w:rsidRPr="00B53B85" w:rsidRDefault="00FA02F6" w:rsidP="00FA02F6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специфику изображения и визуально-пластической образности в театре и на киноэкране.</w:t>
            </w:r>
          </w:p>
          <w:p w:rsidR="00FA02F6" w:rsidRPr="00B53B85" w:rsidRDefault="00FA02F6" w:rsidP="00FA02F6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перечислять и характеризовать основные формы графического дизайна, его художественно-композиционные, визуально-психологические и социальные аспекты;</w:t>
            </w:r>
          </w:p>
          <w:p w:rsidR="00FA02F6" w:rsidRPr="00B53B85" w:rsidRDefault="00FA02F6" w:rsidP="00FA02F6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что все замыслы художника и созданное им оформление живут на сцене только через актёра, благодаря его игре;</w:t>
            </w:r>
          </w:p>
          <w:p w:rsidR="00FA02F6" w:rsidRPr="00B53B85" w:rsidRDefault="00FA02F6" w:rsidP="00FA02F6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что образное решение сценического пространства спектакля и облика его персонажей составляют основную творческую задачу театрального художника;</w:t>
            </w:r>
          </w:p>
          <w:p w:rsidR="00FA02F6" w:rsidRPr="00B53B85" w:rsidRDefault="00FA02F6" w:rsidP="00FA02F6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специфику спектакля.</w:t>
            </w:r>
          </w:p>
        </w:tc>
        <w:tc>
          <w:tcPr>
            <w:tcW w:w="7464" w:type="dxa"/>
          </w:tcPr>
          <w:p w:rsidR="00FA02F6" w:rsidRPr="00B53B85" w:rsidRDefault="00FA02F6" w:rsidP="00FA02F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добиваться эмоциональной выразительности;</w:t>
            </w:r>
          </w:p>
          <w:p w:rsidR="00FA02F6" w:rsidRPr="00B53B85" w:rsidRDefault="00FA02F6" w:rsidP="00FA02F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историю развития искусства театра, эволюцию театрального здания и устройства сцены (от древнегреческого амфитеатра до современной мультисцены);</w:t>
            </w:r>
          </w:p>
          <w:p w:rsidR="00FA02F6" w:rsidRPr="00B53B85" w:rsidRDefault="00FA02F6" w:rsidP="00FA02F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различия в творческой работе художника-живописца и сценографа;</w:t>
            </w:r>
          </w:p>
          <w:p w:rsidR="00FA02F6" w:rsidRPr="00B53B85" w:rsidRDefault="00FA02F6" w:rsidP="00FA02F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зрительскую куль</w:t>
            </w: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туру;</w:t>
            </w:r>
          </w:p>
          <w:p w:rsidR="00FA02F6" w:rsidRPr="00B53B85" w:rsidRDefault="00FA02F6" w:rsidP="00FA02F6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единство творческой природы театрального и школьного спектакля.</w:t>
            </w:r>
          </w:p>
          <w:p w:rsidR="00FA02F6" w:rsidRPr="00B53B85" w:rsidRDefault="00FA02F6" w:rsidP="00957D22">
            <w:pPr>
              <w:tabs>
                <w:tab w:val="left" w:pos="18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2F6" w:rsidRPr="00B53B85" w:rsidTr="00957D22">
        <w:tc>
          <w:tcPr>
            <w:tcW w:w="14927" w:type="dxa"/>
            <w:gridSpan w:val="2"/>
          </w:tcPr>
          <w:p w:rsidR="00FA02F6" w:rsidRPr="00B53B85" w:rsidRDefault="00FA02F6" w:rsidP="00957D22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«Эстафета искусств: от рисунка к фотографии»</w:t>
            </w:r>
          </w:p>
        </w:tc>
      </w:tr>
      <w:tr w:rsidR="00FA02F6" w:rsidRPr="00B53B85" w:rsidTr="00957D22">
        <w:tc>
          <w:tcPr>
            <w:tcW w:w="7463" w:type="dxa"/>
          </w:tcPr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специфику изображения в фотографии, его эстетическую условность;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художественно-образного языка;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объяснять, что в основе искусства фотографии лежит дар видения мира, умение отбирать и запечатлевать в потоке жизни её неповторимость в большом и малом;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владеть элементарными основами грамоты фотосъёмки;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осуществлять выбор объекта, точки съёмки, ракурса, крупности плана;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сопоставлять художественную ценность чёрно-белой ицветной фотографии;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значение информационно-эстетической и историко- документальной ценности фотографии;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работы мастеров отечественной и мировой фотографии;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в себе художнические способности, используя для этого компьютерные технологии и Интернет;</w:t>
            </w:r>
          </w:p>
          <w:p w:rsidR="00FA02F6" w:rsidRPr="00B53B85" w:rsidRDefault="00FA02F6" w:rsidP="00FA02F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оперативной репортажной съёмки события и учиться владеть основами операторской грамоты, необходимой в жизненной практике.</w:t>
            </w:r>
          </w:p>
        </w:tc>
        <w:tc>
          <w:tcPr>
            <w:tcW w:w="7464" w:type="dxa"/>
          </w:tcPr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осознавать, что фотографию делает искусством не аппарат, а человек, снимающий этим аппаратом;</w:t>
            </w:r>
          </w:p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в своей съёмочной практике ранее приобретённые знания и навыки композиции;</w:t>
            </w:r>
          </w:p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освещениемдля передачи объёма и фактуры вещи при создании художественно-выразительного фотонатюрморта;</w:t>
            </w:r>
          </w:p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оперативно и быстро;</w:t>
            </w:r>
          </w:p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освещением (а также точкой съёмки, ракурсом и крупностью плана) для передачи характера человека;</w:t>
            </w:r>
          </w:p>
          <w:p w:rsidR="00FA02F6" w:rsidRPr="00B53B85" w:rsidRDefault="00FA02F6" w:rsidP="00FA02F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овладевать новейшими компьютерными технологиями, повышая свой творческий уровень;</w:t>
            </w:r>
          </w:p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навыки композиционной обработки фотоснимка при помощи различных компьютерных программ</w:t>
            </w:r>
          </w:p>
        </w:tc>
      </w:tr>
      <w:tr w:rsidR="00FA02F6" w:rsidRPr="00B53B85" w:rsidTr="00957D22">
        <w:tc>
          <w:tcPr>
            <w:tcW w:w="14927" w:type="dxa"/>
            <w:gridSpan w:val="2"/>
          </w:tcPr>
          <w:p w:rsidR="00FA02F6" w:rsidRPr="00B53B85" w:rsidRDefault="00FA02F6" w:rsidP="00957D22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«Фильм — творец и зритель»</w:t>
            </w:r>
          </w:p>
        </w:tc>
      </w:tr>
      <w:tr w:rsidR="00FA02F6" w:rsidRPr="00B53B85" w:rsidTr="00957D22">
        <w:tc>
          <w:tcPr>
            <w:tcW w:w="7463" w:type="dxa"/>
          </w:tcPr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синтетическую природу фильма;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кино как о пространственно-временное искусство;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объяснять, что современное кино;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роль художника-постановщика в игровом фильме;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свой замысел в форме сценарной записи;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творческой роли режиссёра в кино;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азами режиссёрской грамоты;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азами операторской грамоты, техники съёмки и компьютерного монтажа;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и анализировать с точки зрения режиссёра;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различные виды анимационных фильмов и этапах работы над ними</w:t>
            </w:r>
          </w:p>
          <w:p w:rsidR="00FA02F6" w:rsidRPr="00B53B85" w:rsidRDefault="00FA02F6" w:rsidP="00FA02F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сценарно-режиссёрские навыки при построении текстового и изобразительного сюжета.</w:t>
            </w:r>
          </w:p>
        </w:tc>
        <w:tc>
          <w:tcPr>
            <w:tcW w:w="7464" w:type="dxa"/>
          </w:tcPr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что решение изобразительного строя фильма является результатом совместного творчества режиссёра, оператора и художника;</w:t>
            </w:r>
          </w:p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единство природы творческого процесса в фильме-блок-бастере и домашнем видеофильме;</w:t>
            </w:r>
          </w:p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технологический минимум работы на компьютере в разных программах;</w:t>
            </w:r>
          </w:p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и значение художника в создании анимационного фильма;</w:t>
            </w:r>
          </w:p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свои художнические навыки и знания при съёмке;</w:t>
            </w:r>
          </w:p>
          <w:p w:rsidR="00FA02F6" w:rsidRPr="00B53B85" w:rsidRDefault="00FA02F6" w:rsidP="00FA02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своим творческим работам и работам одноклассников в процессе их коллективного просмотра и обсуждения.</w:t>
            </w:r>
          </w:p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02F6" w:rsidRPr="00B53B85" w:rsidTr="00957D22">
        <w:tc>
          <w:tcPr>
            <w:tcW w:w="14927" w:type="dxa"/>
            <w:gridSpan w:val="2"/>
          </w:tcPr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«Телевидение — пространство культуры?»</w:t>
            </w:r>
          </w:p>
        </w:tc>
      </w:tr>
      <w:tr w:rsidR="00FA02F6" w:rsidRPr="00B53B85" w:rsidTr="00957D22">
        <w:tc>
          <w:tcPr>
            <w:tcW w:w="7463" w:type="dxa"/>
          </w:tcPr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что телевидение прежде всего является средством массовой информации, транслятором самых различных событий и зрелищ;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многофункциональное назначение телевидения как средства не только информации;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представление о разнообразном жанровом спектре телевизионных передач;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общность творческого процесса при создании любой телевизионной передачи и кинодокументалистики;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что кинонаблюдение — это основа документального видеотворчества как на телевидении, так и в любительском видео;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эмоционально-образную специфику жанра видеоэтюда и особенности изображения в нём человека и природы;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 объяснять художественные различия живописного пейзажа, портрета и их киноаналогов;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информационно-репортажную специфику жанра видеосюжета и особенности изображения в нём события и человека;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специфику и взаимосвязь звукоряда, экранного изображения в видеоклипе, его ритмически-монтажном построении;</w:t>
            </w:r>
          </w:p>
          <w:p w:rsidR="00FA02F6" w:rsidRPr="00B53B85" w:rsidRDefault="00FA02F6" w:rsidP="00FA02F6">
            <w:pPr>
              <w:numPr>
                <w:ilvl w:val="0"/>
                <w:numId w:val="8"/>
              </w:numPr>
              <w:spacing w:after="0" w:line="240" w:lineRule="auto"/>
              <w:ind w:left="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рассуждать, выражать своё мнение по поводу своих творческих работ и работ одноклассников.</w:t>
            </w:r>
          </w:p>
        </w:tc>
        <w:tc>
          <w:tcPr>
            <w:tcW w:w="7464" w:type="dxa"/>
          </w:tcPr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узнавать, что неповторимую специфику телевидения составляет прямой эфир;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собственную программу телепросмотра, выбирая самое важное и интересное, а не проводить всё время перед экраном;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и использовать опыт документальной съёмки и тележурналистики (интервью, репортаж, очерк) для формирования своего телевидения;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представление о различных формах операторского кинонаблюдения;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сценарно- режиссёрскую и операторскую грамоту творчества в практике создания видеоэтюда;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реализовывать режиссёрско- операторские навыки и знания в условиях оперативной съёмки видеосюжета;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опытом создания видеосюжета при презентации своих сообщений в Интернете</w:t>
            </w:r>
          </w:p>
          <w:p w:rsidR="00FA02F6" w:rsidRPr="00B53B85" w:rsidRDefault="00FA02F6" w:rsidP="00FA02F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8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содержательное наполнение и художественные достоинства произведений экранного искусства.</w:t>
            </w:r>
          </w:p>
          <w:p w:rsidR="00FA02F6" w:rsidRPr="00B53B85" w:rsidRDefault="00FA02F6" w:rsidP="00957D22">
            <w:pPr>
              <w:tabs>
                <w:tab w:val="left" w:pos="3600"/>
              </w:tabs>
              <w:suppressAutoHyphens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A02F6" w:rsidRPr="00B53B85" w:rsidRDefault="00FA02F6" w:rsidP="00FA02F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2F6" w:rsidRPr="00B53B85" w:rsidRDefault="00FA02F6" w:rsidP="00FA02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2F6" w:rsidRPr="00B53B85" w:rsidRDefault="00FA02F6" w:rsidP="00FA02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FA02F6" w:rsidRPr="00B53B85" w:rsidRDefault="00FA02F6" w:rsidP="00FA02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2F6" w:rsidRPr="00B53B85" w:rsidRDefault="00FA02F6" w:rsidP="00FA02F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Художник и искусство театра  8 ч.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>Искусство зримых образов. Правда и магия театра.Безграничное пространство сцены.Сценография — искусство и производство.Тайны актёрского перевоплощения.Привет от Карабаса- Барабаса!Третий звонок. Спектакль: от замысла к воплощению.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02F6" w:rsidRPr="00B53B85" w:rsidRDefault="00FA02F6" w:rsidP="00FA02F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Эстафета искусств: от рисунка к фотографии 8 ч.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>Фотография.Грамотафотокомпозиции и съёмки.Фотография — искусство светописи.«На фоне Пушкина снимается семейство».Человек на фотографии.Событие в кадре.Фотография и компьютер. От фотозабавы к фототворчеству.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02F6" w:rsidRPr="00B53B85" w:rsidRDefault="00FA02F6" w:rsidP="00FA02F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Фильм — творец и зритель  10 ч.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>Многоголосый язык экрана.Художник – режиссёр - оператор.Азбукакиноязыка.Фильм — «рассказ в картинках».Воплощение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02F6" w:rsidRPr="00B53B85" w:rsidRDefault="00FA02F6" w:rsidP="00FA02F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t>Телевидение — пространство культуры?  7 ч.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B85">
        <w:rPr>
          <w:rFonts w:ascii="Times New Roman" w:eastAsia="Calibri" w:hAnsi="Times New Roman" w:cs="Times New Roman"/>
        </w:rPr>
        <w:t>Мир на экране: здесь и сейчас. Телевидение и документальное кино. Жизнь врасплох, или Киноглаз.Видеоэтюд, видеосюжет. Телевидение, видео, Интернет. Вечные истины искусства.Искусство — зритель — современность.</w:t>
      </w:r>
    </w:p>
    <w:p w:rsidR="00FA02F6" w:rsidRPr="00B53B85" w:rsidRDefault="00FA02F6" w:rsidP="00FA02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02F6" w:rsidRPr="00B53B85" w:rsidRDefault="00FA02F6" w:rsidP="00FA02F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Защита проекта 1 ч.</w:t>
      </w:r>
    </w:p>
    <w:p w:rsidR="00FA02F6" w:rsidRPr="00B53B85" w:rsidRDefault="00FA02F6" w:rsidP="00FA02F6">
      <w:pPr>
        <w:pStyle w:val="a3"/>
        <w:ind w:left="0"/>
        <w:rPr>
          <w:rFonts w:ascii="Times New Roman" w:hAnsi="Times New Roman"/>
          <w:b/>
          <w:bCs/>
        </w:rPr>
      </w:pPr>
    </w:p>
    <w:p w:rsidR="00FA02F6" w:rsidRPr="00B53B85" w:rsidRDefault="00FA02F6" w:rsidP="00FA02F6">
      <w:pPr>
        <w:pStyle w:val="a3"/>
        <w:ind w:left="0"/>
        <w:rPr>
          <w:rFonts w:ascii="Times New Roman" w:hAnsi="Times New Roman"/>
          <w:b/>
          <w:bCs/>
        </w:rPr>
      </w:pPr>
    </w:p>
    <w:p w:rsidR="009D2B73" w:rsidRDefault="009D2B73"/>
    <w:sectPr w:rsidR="009D2B73" w:rsidSect="00FA0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1"/>
    <w:rsid w:val="002B6301"/>
    <w:rsid w:val="008A78C2"/>
    <w:rsid w:val="009D2B73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D713-AE25-4FBC-84C7-CE2D42C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02F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FA02F6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0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8A7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8A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2020-01-09T06:02:00Z</dcterms:created>
  <dcterms:modified xsi:type="dcterms:W3CDTF">2020-01-10T05:27:00Z</dcterms:modified>
</cp:coreProperties>
</file>