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5F" w:rsidRDefault="00083B5F" w:rsidP="00083B5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Филиал Муниципальное автономное общеобразовательное учреждение</w:t>
      </w:r>
    </w:p>
    <w:p w:rsidR="00083B5F" w:rsidRDefault="00083B5F" w:rsidP="00083B5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«Прииртышская средняя общеобразовательная школа»- «Верхнеаремзянская средняя общеобразовательная школа им.Д.И.Менделеева»</w:t>
      </w:r>
    </w:p>
    <w:p w:rsidR="00CA1421" w:rsidRDefault="00CA1421">
      <w:pPr>
        <w:jc w:val="center"/>
        <w:rPr>
          <w:b/>
          <w:bCs/>
          <w:sz w:val="28"/>
          <w:szCs w:val="28"/>
          <w:highlight w:val="white"/>
        </w:rPr>
      </w:pPr>
    </w:p>
    <w:p w:rsidR="00CA1421" w:rsidRDefault="00CA1421">
      <w:pPr>
        <w:jc w:val="both"/>
        <w:rPr>
          <w:sz w:val="28"/>
          <w:szCs w:val="28"/>
          <w:highlight w:val="white"/>
        </w:rPr>
      </w:pPr>
    </w:p>
    <w:p w:rsidR="00CA1421" w:rsidRDefault="001E18EB"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noProof/>
          <w:sz w:val="28"/>
          <w:szCs w:val="28"/>
          <w:highlight w:val="white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8255</wp:posOffset>
            </wp:positionV>
            <wp:extent cx="9956800" cy="1697990"/>
            <wp:effectExtent l="0" t="0" r="0" b="0"/>
            <wp:wrapNone/>
            <wp:docPr id="1" name="Рисунок 3" descr="C:\Users\Пользователь\Downloads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Пользователь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0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1421" w:rsidRDefault="00CA1421">
      <w:pPr>
        <w:jc w:val="center"/>
        <w:rPr>
          <w:b/>
          <w:bCs/>
          <w:sz w:val="28"/>
          <w:szCs w:val="28"/>
          <w:highlight w:val="white"/>
        </w:rPr>
      </w:pPr>
    </w:p>
    <w:p w:rsidR="00CA1421" w:rsidRDefault="00CA1421">
      <w:pPr>
        <w:jc w:val="center"/>
        <w:rPr>
          <w:b/>
          <w:bCs/>
          <w:sz w:val="28"/>
          <w:szCs w:val="28"/>
          <w:highlight w:val="white"/>
        </w:rPr>
      </w:pPr>
    </w:p>
    <w:p w:rsidR="00CA1421" w:rsidRDefault="00CA1421">
      <w:pPr>
        <w:jc w:val="center"/>
        <w:rPr>
          <w:b/>
          <w:bCs/>
          <w:sz w:val="28"/>
          <w:szCs w:val="28"/>
          <w:highlight w:val="white"/>
        </w:rPr>
      </w:pPr>
    </w:p>
    <w:p w:rsidR="00CA1421" w:rsidRDefault="00CA1421">
      <w:pPr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:rsidR="00CA1421" w:rsidRDefault="00CA1421">
      <w:pPr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:rsidR="00CA1421" w:rsidRDefault="00CA1421">
      <w:pPr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:rsidR="00CA1421" w:rsidRDefault="00CA1421">
      <w:pPr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:rsidR="00CA1421" w:rsidRDefault="00CA1421">
      <w:pPr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:rsidR="00CA1421" w:rsidRDefault="00CA1421">
      <w:pPr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:rsidR="00CA1421" w:rsidRDefault="00CA1421">
      <w:pPr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:rsidR="00CA1421" w:rsidRDefault="001E18EB">
      <w:pPr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РАБОЧАЯ ПРОГРАММА</w:t>
      </w:r>
    </w:p>
    <w:p w:rsidR="00CA1421" w:rsidRDefault="001E18EB">
      <w:pPr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по физике</w:t>
      </w:r>
    </w:p>
    <w:p w:rsidR="00CA1421" w:rsidRDefault="001E18EB">
      <w:pPr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для 8 класса</w:t>
      </w:r>
    </w:p>
    <w:p w:rsidR="00CA1421" w:rsidRDefault="001E18EB">
      <w:pPr>
        <w:jc w:val="center"/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на 2020-2021 учебный год</w:t>
      </w:r>
    </w:p>
    <w:p w:rsidR="00CA1421" w:rsidRDefault="00CA1421">
      <w:pPr>
        <w:jc w:val="center"/>
        <w:rPr>
          <w:b/>
          <w:bCs/>
          <w:sz w:val="28"/>
          <w:szCs w:val="28"/>
          <w:highlight w:val="white"/>
        </w:rPr>
      </w:pPr>
    </w:p>
    <w:p w:rsidR="00CA1421" w:rsidRDefault="00CA1421">
      <w:pPr>
        <w:rPr>
          <w:b/>
          <w:bCs/>
          <w:sz w:val="28"/>
          <w:szCs w:val="28"/>
          <w:highlight w:val="white"/>
        </w:rPr>
      </w:pPr>
    </w:p>
    <w:p w:rsidR="00CA1421" w:rsidRDefault="00CA1421">
      <w:pPr>
        <w:rPr>
          <w:b/>
          <w:bCs/>
          <w:sz w:val="28"/>
          <w:szCs w:val="28"/>
          <w:highlight w:val="white"/>
        </w:rPr>
      </w:pPr>
    </w:p>
    <w:p w:rsidR="00CA1421" w:rsidRDefault="001E18EB">
      <w:pPr>
        <w:tabs>
          <w:tab w:val="left" w:pos="195"/>
          <w:tab w:val="right" w:pos="14900"/>
        </w:tabs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Планирование составлено в соответствии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ab/>
      </w:r>
    </w:p>
    <w:p w:rsidR="00CA1421" w:rsidRDefault="001E18EB">
      <w:pPr>
        <w:tabs>
          <w:tab w:val="left" w:pos="210"/>
          <w:tab w:val="right" w:pos="14900"/>
        </w:tabs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ФГОС ООО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ab/>
      </w:r>
    </w:p>
    <w:p w:rsidR="00CA1421" w:rsidRDefault="00CA1421">
      <w:pPr>
        <w:jc w:val="right"/>
        <w:rPr>
          <w:sz w:val="28"/>
          <w:szCs w:val="28"/>
          <w:highlight w:val="white"/>
        </w:rPr>
      </w:pPr>
    </w:p>
    <w:p w:rsidR="00CA1421" w:rsidRDefault="001E18EB">
      <w:pPr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Составитель программы: Колмыкова А.А.,</w:t>
      </w:r>
    </w:p>
    <w:p w:rsidR="00CA1421" w:rsidRDefault="001E18EB">
      <w:pPr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учитель физики</w:t>
      </w:r>
    </w:p>
    <w:p w:rsidR="00CA1421" w:rsidRDefault="00CA1421">
      <w:pPr>
        <w:rPr>
          <w:sz w:val="28"/>
          <w:szCs w:val="28"/>
        </w:rPr>
      </w:pPr>
    </w:p>
    <w:p w:rsidR="00CA1421" w:rsidRDefault="00CA1421">
      <w:pPr>
        <w:rPr>
          <w:sz w:val="28"/>
          <w:szCs w:val="28"/>
        </w:rPr>
      </w:pPr>
    </w:p>
    <w:p w:rsidR="00CA1421" w:rsidRDefault="00CA1421">
      <w:pPr>
        <w:rPr>
          <w:sz w:val="28"/>
          <w:szCs w:val="28"/>
        </w:rPr>
      </w:pPr>
    </w:p>
    <w:p w:rsidR="00CA1421" w:rsidRDefault="00CA1421">
      <w:pPr>
        <w:rPr>
          <w:sz w:val="28"/>
          <w:szCs w:val="28"/>
        </w:rPr>
      </w:pPr>
    </w:p>
    <w:p w:rsidR="00CA1421" w:rsidRDefault="00CA1421">
      <w:pPr>
        <w:rPr>
          <w:sz w:val="28"/>
          <w:szCs w:val="28"/>
        </w:rPr>
      </w:pPr>
    </w:p>
    <w:p w:rsidR="00CA1421" w:rsidRDefault="001E18EB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 xml:space="preserve">2020 </w:t>
      </w:r>
      <w:r>
        <w:rPr>
          <w:rFonts w:ascii="Times New Roman CYR" w:hAnsi="Times New Roman CYR" w:cs="Times New Roman CYR"/>
          <w:sz w:val="28"/>
          <w:szCs w:val="28"/>
        </w:rPr>
        <w:t>год</w:t>
      </w:r>
    </w:p>
    <w:p w:rsidR="00CA1421" w:rsidRDefault="00CA1421">
      <w:pPr>
        <w:jc w:val="center"/>
        <w:rPr>
          <w:sz w:val="28"/>
          <w:szCs w:val="28"/>
        </w:rPr>
      </w:pPr>
    </w:p>
    <w:p w:rsidR="00CA1421" w:rsidRDefault="001E18EB">
      <w:pPr>
        <w:ind w:left="-567" w:firstLine="425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Планируемые результаты освоения предмета, курса «Физики»</w:t>
      </w:r>
    </w:p>
    <w:p w:rsidR="00CA1421" w:rsidRDefault="001E18EB">
      <w:pPr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fontstyle01"/>
          <w:rFonts w:cs="Times New Roman"/>
          <w:color w:val="000000" w:themeColor="text1"/>
          <w:sz w:val="22"/>
          <w:szCs w:val="22"/>
        </w:rPr>
        <w:t>1) сформируется представление о закономерной связи и познаваемости явлений природы, об</w:t>
      </w:r>
      <w:r>
        <w:rPr>
          <w:color w:val="000000" w:themeColor="text1"/>
          <w:sz w:val="22"/>
          <w:szCs w:val="22"/>
        </w:rPr>
        <w:t xml:space="preserve"> </w:t>
      </w:r>
      <w:r>
        <w:rPr>
          <w:rStyle w:val="fontstyle01"/>
          <w:rFonts w:cs="Times New Roman"/>
          <w:color w:val="000000" w:themeColor="text1"/>
          <w:sz w:val="22"/>
          <w:szCs w:val="22"/>
        </w:rPr>
        <w:t>объективности научного знания; о системообразующей роли физики для развития других естественных</w:t>
      </w:r>
      <w:r>
        <w:rPr>
          <w:color w:val="000000" w:themeColor="text1"/>
          <w:sz w:val="22"/>
          <w:szCs w:val="22"/>
        </w:rPr>
        <w:t xml:space="preserve"> </w:t>
      </w:r>
      <w:r>
        <w:rPr>
          <w:rStyle w:val="fontstyle01"/>
          <w:rFonts w:cs="Times New Roman"/>
          <w:color w:val="000000" w:themeColor="text1"/>
          <w:sz w:val="22"/>
          <w:szCs w:val="22"/>
        </w:rPr>
        <w:t>наук, техники и технологий; научного мировоззрения как результата изучения основ строения материи и</w:t>
      </w:r>
      <w:r>
        <w:rPr>
          <w:color w:val="000000" w:themeColor="text1"/>
          <w:sz w:val="22"/>
          <w:szCs w:val="22"/>
        </w:rPr>
        <w:t xml:space="preserve"> </w:t>
      </w:r>
      <w:r>
        <w:rPr>
          <w:rStyle w:val="fontstyle01"/>
          <w:rFonts w:cs="Times New Roman"/>
          <w:color w:val="000000" w:themeColor="text1"/>
          <w:sz w:val="22"/>
          <w:szCs w:val="22"/>
        </w:rPr>
        <w:t>фундаментальных законов физики;</w:t>
      </w:r>
    </w:p>
    <w:p w:rsidR="00CA1421" w:rsidRDefault="001E18EB">
      <w:pPr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fontstyle01"/>
          <w:rFonts w:cs="Times New Roman"/>
          <w:color w:val="000000" w:themeColor="text1"/>
          <w:sz w:val="22"/>
          <w:szCs w:val="22"/>
        </w:rPr>
        <w:t>2) сформируются первоначальные представления о физической сущности явлений природы</w:t>
      </w:r>
      <w:r>
        <w:rPr>
          <w:color w:val="000000" w:themeColor="text1"/>
          <w:sz w:val="22"/>
          <w:szCs w:val="22"/>
        </w:rPr>
        <w:t xml:space="preserve"> </w:t>
      </w:r>
      <w:r>
        <w:rPr>
          <w:rStyle w:val="fontstyle01"/>
          <w:rFonts w:cs="Times New Roman"/>
          <w:color w:val="000000" w:themeColor="text1"/>
          <w:sz w:val="22"/>
          <w:szCs w:val="22"/>
        </w:rPr>
        <w:t>(механических, тепловых, электромагнитных и квантовых), видах материи (вещество и поле), движении как</w:t>
      </w:r>
      <w:r>
        <w:rPr>
          <w:color w:val="000000" w:themeColor="text1"/>
          <w:sz w:val="22"/>
          <w:szCs w:val="22"/>
        </w:rPr>
        <w:t xml:space="preserve"> </w:t>
      </w:r>
      <w:r>
        <w:rPr>
          <w:rStyle w:val="fontstyle01"/>
          <w:rFonts w:cs="Times New Roman"/>
          <w:color w:val="000000" w:themeColor="text1"/>
          <w:sz w:val="22"/>
          <w:szCs w:val="22"/>
        </w:rPr>
        <w:t>способе существования материи; усвоят основные идеи механики, атомно-молекулярного учения о</w:t>
      </w:r>
      <w:r>
        <w:rPr>
          <w:color w:val="000000" w:themeColor="text1"/>
          <w:sz w:val="22"/>
          <w:szCs w:val="22"/>
        </w:rPr>
        <w:t xml:space="preserve"> </w:t>
      </w:r>
      <w:r>
        <w:rPr>
          <w:rStyle w:val="fontstyle01"/>
          <w:rFonts w:cs="Times New Roman"/>
          <w:color w:val="000000" w:themeColor="text1"/>
          <w:sz w:val="22"/>
          <w:szCs w:val="22"/>
        </w:rPr>
        <w:t>строении вещества, элементов электродинамики и квантовой физики; овладеют понятийным аппаратом и</w:t>
      </w:r>
      <w:r>
        <w:rPr>
          <w:color w:val="000000" w:themeColor="text1"/>
          <w:sz w:val="22"/>
          <w:szCs w:val="22"/>
        </w:rPr>
        <w:t xml:space="preserve"> </w:t>
      </w:r>
      <w:r>
        <w:rPr>
          <w:rStyle w:val="fontstyle01"/>
          <w:rFonts w:cs="Times New Roman"/>
          <w:color w:val="000000" w:themeColor="text1"/>
          <w:sz w:val="22"/>
          <w:szCs w:val="22"/>
        </w:rPr>
        <w:t>символическим языком физики;</w:t>
      </w:r>
    </w:p>
    <w:p w:rsidR="00CA1421" w:rsidRDefault="001E18EB">
      <w:pPr>
        <w:ind w:left="-567" w:firstLine="425"/>
        <w:jc w:val="both"/>
        <w:rPr>
          <w:color w:val="000000" w:themeColor="text1"/>
          <w:sz w:val="22"/>
          <w:szCs w:val="22"/>
        </w:rPr>
      </w:pPr>
      <w:r>
        <w:rPr>
          <w:rStyle w:val="fontstyle01"/>
          <w:rFonts w:cs="Times New Roman"/>
          <w:color w:val="000000" w:themeColor="text1"/>
          <w:sz w:val="22"/>
          <w:szCs w:val="22"/>
        </w:rPr>
        <w:t>3) приобретут опыт применения научных методов познания, наблюдения физических явлений,</w:t>
      </w:r>
      <w:r>
        <w:rPr>
          <w:color w:val="000000" w:themeColor="text1"/>
          <w:sz w:val="22"/>
          <w:szCs w:val="22"/>
        </w:rPr>
        <w:t xml:space="preserve"> </w:t>
      </w:r>
      <w:r>
        <w:rPr>
          <w:rStyle w:val="fontstyle01"/>
          <w:rFonts w:cs="Times New Roman"/>
          <w:color w:val="000000" w:themeColor="text1"/>
          <w:sz w:val="22"/>
          <w:szCs w:val="22"/>
        </w:rPr>
        <w:t>проведения опытов, простых экспериментальных исследований, прямых и косвенных измерений с</w:t>
      </w:r>
      <w:r>
        <w:rPr>
          <w:color w:val="000000" w:themeColor="text1"/>
          <w:sz w:val="22"/>
          <w:szCs w:val="22"/>
        </w:rPr>
        <w:t xml:space="preserve"> </w:t>
      </w:r>
      <w:r>
        <w:rPr>
          <w:rStyle w:val="fontstyle01"/>
          <w:rFonts w:cs="Times New Roman"/>
          <w:color w:val="000000" w:themeColor="text1"/>
          <w:sz w:val="22"/>
          <w:szCs w:val="22"/>
        </w:rPr>
        <w:t>использованием аналоговых и цифровых измерительных приборов; понимание неизбежности погрешностей</w:t>
      </w:r>
      <w:r>
        <w:rPr>
          <w:color w:val="000000" w:themeColor="text1"/>
          <w:sz w:val="22"/>
          <w:szCs w:val="22"/>
        </w:rPr>
        <w:t xml:space="preserve"> </w:t>
      </w:r>
      <w:r>
        <w:rPr>
          <w:rStyle w:val="fontstyle01"/>
          <w:rFonts w:cs="Times New Roman"/>
          <w:color w:val="000000" w:themeColor="text1"/>
          <w:sz w:val="22"/>
          <w:szCs w:val="22"/>
        </w:rPr>
        <w:t>любых измерений;</w:t>
      </w:r>
    </w:p>
    <w:p w:rsidR="00CA1421" w:rsidRDefault="001E18EB">
      <w:pPr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fontstyle01"/>
          <w:rFonts w:cs="Times New Roman"/>
          <w:color w:val="000000" w:themeColor="text1"/>
          <w:sz w:val="22"/>
          <w:szCs w:val="22"/>
        </w:rPr>
        <w:t>4) будут понимать физических основ и принципов действия (работы) машин и механизмов, средств</w:t>
      </w:r>
      <w:r>
        <w:rPr>
          <w:color w:val="000000" w:themeColor="text1"/>
          <w:sz w:val="22"/>
          <w:szCs w:val="22"/>
        </w:rPr>
        <w:t xml:space="preserve"> </w:t>
      </w:r>
      <w:r>
        <w:rPr>
          <w:rStyle w:val="fontstyle01"/>
          <w:rFonts w:cs="Times New Roman"/>
          <w:color w:val="000000" w:themeColor="text1"/>
          <w:sz w:val="22"/>
          <w:szCs w:val="22"/>
        </w:rPr>
        <w:t>передвижения и связи, бытовых приборов, промышленных технологических процессов, влияния их на</w:t>
      </w:r>
      <w:r>
        <w:rPr>
          <w:color w:val="000000" w:themeColor="text1"/>
          <w:sz w:val="22"/>
          <w:szCs w:val="22"/>
        </w:rPr>
        <w:t xml:space="preserve"> </w:t>
      </w:r>
      <w:r>
        <w:rPr>
          <w:rStyle w:val="fontstyle01"/>
          <w:rFonts w:cs="Times New Roman"/>
          <w:color w:val="000000" w:themeColor="text1"/>
          <w:sz w:val="22"/>
          <w:szCs w:val="22"/>
        </w:rPr>
        <w:t>окружающую среду; осознание возможных причин техногенных и экологических катастроф;</w:t>
      </w:r>
    </w:p>
    <w:p w:rsidR="00CA1421" w:rsidRDefault="001E18EB">
      <w:pPr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fontstyle01"/>
          <w:rFonts w:cs="Times New Roman"/>
          <w:color w:val="000000" w:themeColor="text1"/>
          <w:sz w:val="22"/>
          <w:szCs w:val="22"/>
        </w:rPr>
        <w:t>5) осознают необходимости применения достижений физики и технологий для рационального</w:t>
      </w:r>
      <w:r>
        <w:rPr>
          <w:color w:val="000000" w:themeColor="text1"/>
          <w:sz w:val="22"/>
          <w:szCs w:val="22"/>
        </w:rPr>
        <w:t xml:space="preserve"> </w:t>
      </w:r>
      <w:r>
        <w:rPr>
          <w:rStyle w:val="fontstyle01"/>
          <w:rFonts w:cs="Times New Roman"/>
          <w:color w:val="000000" w:themeColor="text1"/>
          <w:sz w:val="22"/>
          <w:szCs w:val="22"/>
        </w:rPr>
        <w:t>природопользования;</w:t>
      </w:r>
    </w:p>
    <w:p w:rsidR="00CA1421" w:rsidRDefault="001E18EB">
      <w:pPr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fontstyle01"/>
          <w:rFonts w:cs="Times New Roman"/>
          <w:color w:val="000000" w:themeColor="text1"/>
          <w:sz w:val="22"/>
          <w:szCs w:val="22"/>
        </w:rPr>
        <w:t>6) овладеют основами безопасного использования естественных и искусственных электрических и</w:t>
      </w:r>
      <w:r>
        <w:rPr>
          <w:color w:val="000000" w:themeColor="text1"/>
          <w:sz w:val="22"/>
          <w:szCs w:val="22"/>
        </w:rPr>
        <w:t xml:space="preserve"> </w:t>
      </w:r>
      <w:r>
        <w:rPr>
          <w:rStyle w:val="fontstyle01"/>
          <w:rFonts w:cs="Times New Roman"/>
          <w:color w:val="000000" w:themeColor="text1"/>
          <w:sz w:val="22"/>
          <w:szCs w:val="22"/>
        </w:rPr>
        <w:t>магнитных полей, электромагнитных и звуковых волн, естественных и искусственных ионизирующих</w:t>
      </w:r>
      <w:r>
        <w:rPr>
          <w:color w:val="000000" w:themeColor="text1"/>
          <w:sz w:val="22"/>
          <w:szCs w:val="22"/>
        </w:rPr>
        <w:t xml:space="preserve"> </w:t>
      </w:r>
      <w:r>
        <w:rPr>
          <w:rStyle w:val="fontstyle01"/>
          <w:rFonts w:cs="Times New Roman"/>
          <w:color w:val="000000" w:themeColor="text1"/>
          <w:sz w:val="22"/>
          <w:szCs w:val="22"/>
        </w:rPr>
        <w:t>излучений во избежание их вредного воздействия на окружающую среду и организм человека;</w:t>
      </w:r>
    </w:p>
    <w:p w:rsidR="00CA1421" w:rsidRDefault="001E18EB">
      <w:pPr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fontstyle01"/>
          <w:rFonts w:cs="Times New Roman"/>
          <w:color w:val="000000" w:themeColor="text1"/>
          <w:sz w:val="22"/>
          <w:szCs w:val="22"/>
        </w:rPr>
        <w:t>7)разовьются умения планировать в повседневной жизни свои действия с применением полученных</w:t>
      </w:r>
      <w:r>
        <w:rPr>
          <w:color w:val="000000" w:themeColor="text1"/>
          <w:sz w:val="22"/>
          <w:szCs w:val="22"/>
        </w:rPr>
        <w:t xml:space="preserve"> </w:t>
      </w:r>
      <w:r>
        <w:rPr>
          <w:rStyle w:val="fontstyle01"/>
          <w:rFonts w:cs="Times New Roman"/>
          <w:color w:val="000000" w:themeColor="text1"/>
          <w:sz w:val="22"/>
          <w:szCs w:val="22"/>
        </w:rPr>
        <w:t>знаний законов механики, электродинамики, термодинамики и тепловых явлений с целью сбережения</w:t>
      </w:r>
      <w:r>
        <w:rPr>
          <w:color w:val="000000" w:themeColor="text1"/>
          <w:sz w:val="22"/>
          <w:szCs w:val="22"/>
        </w:rPr>
        <w:t xml:space="preserve"> </w:t>
      </w:r>
      <w:r>
        <w:rPr>
          <w:rStyle w:val="fontstyle01"/>
          <w:rFonts w:cs="Times New Roman"/>
          <w:color w:val="000000" w:themeColor="text1"/>
          <w:sz w:val="22"/>
          <w:szCs w:val="22"/>
        </w:rPr>
        <w:t>здоровья;</w:t>
      </w:r>
    </w:p>
    <w:p w:rsidR="00CA1421" w:rsidRDefault="001E18EB">
      <w:pPr>
        <w:ind w:left="-567" w:firstLine="425"/>
        <w:jc w:val="both"/>
        <w:rPr>
          <w:rStyle w:val="fontstyle01"/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</w:pPr>
      <w:r>
        <w:rPr>
          <w:rStyle w:val="fontstyle01"/>
          <w:rFonts w:cs="Times New Roman"/>
          <w:color w:val="000000" w:themeColor="text1"/>
          <w:sz w:val="22"/>
          <w:szCs w:val="22"/>
        </w:rPr>
        <w:t>8) сформируются представлений о нерациональном использовании природных ресурсов и энергии,</w:t>
      </w:r>
      <w:r>
        <w:rPr>
          <w:color w:val="000000" w:themeColor="text1"/>
          <w:sz w:val="22"/>
          <w:szCs w:val="22"/>
        </w:rPr>
        <w:t xml:space="preserve"> </w:t>
      </w:r>
      <w:r>
        <w:rPr>
          <w:rStyle w:val="fontstyle01"/>
          <w:rFonts w:cs="Times New Roman"/>
          <w:color w:val="000000" w:themeColor="text1"/>
          <w:sz w:val="22"/>
          <w:szCs w:val="22"/>
        </w:rPr>
        <w:t>загрязнении окружающей среды как следствие несовершенства машин и механизмов.</w:t>
      </w:r>
    </w:p>
    <w:tbl>
      <w:tblPr>
        <w:tblW w:w="5000" w:type="pct"/>
        <w:tblInd w:w="-572" w:type="dxa"/>
        <w:tblLook w:val="04A0"/>
      </w:tblPr>
      <w:tblGrid>
        <w:gridCol w:w="9325"/>
        <w:gridCol w:w="5917"/>
      </w:tblGrid>
      <w:tr w:rsidR="00CA1421"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421" w:rsidRDefault="001E18EB">
            <w:pPr>
              <w:pStyle w:val="a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Обучающиеся научатся:</w:t>
            </w:r>
          </w:p>
          <w:p w:rsidR="00CA1421" w:rsidRDefault="00CA1421">
            <w:pPr>
              <w:pStyle w:val="a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421" w:rsidRDefault="001E18EB">
            <w:pPr>
              <w:pStyle w:val="a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Обучающиеся получат возможность научится:</w:t>
            </w:r>
          </w:p>
          <w:p w:rsidR="00CA1421" w:rsidRDefault="00CA1421">
            <w:pPr>
              <w:pStyle w:val="a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A1421"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421" w:rsidRDefault="001E18EB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формированию представлений о закономерной связи и познании явлений природы, об объ</w:t>
            </w:r>
            <w:r>
              <w:rPr>
                <w:rFonts w:ascii="Times New Roman" w:hAnsi="Times New Roman"/>
                <w:color w:val="000000" w:themeColor="text1"/>
              </w:rPr>
              <w:softHyphen/>
              <w:t>ективности научного знания; о системооб</w:t>
            </w:r>
            <w:r>
              <w:rPr>
                <w:rFonts w:ascii="Times New Roman" w:hAnsi="Times New Roman"/>
                <w:color w:val="000000" w:themeColor="text1"/>
              </w:rPr>
              <w:softHyphen/>
              <w:t>разующей роли физики для развития других естественных наук, техники и технологий; о научные мировоззрения как результате изучения основ строения материи и фунда</w:t>
            </w:r>
            <w:r>
              <w:rPr>
                <w:rFonts w:ascii="Times New Roman" w:hAnsi="Times New Roman"/>
                <w:color w:val="000000" w:themeColor="text1"/>
              </w:rPr>
              <w:softHyphen/>
              <w:t>ментальных законов физики;</w:t>
            </w:r>
          </w:p>
          <w:p w:rsidR="00CA1421" w:rsidRDefault="001E18EB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формированию первоначального представления о физической сущности явлений природы (механических, тепловых, электромагнит</w:t>
            </w:r>
            <w:r>
              <w:rPr>
                <w:rFonts w:ascii="Times New Roman" w:hAnsi="Times New Roman"/>
                <w:color w:val="000000" w:themeColor="text1"/>
              </w:rPr>
              <w:softHyphen/>
              <w:t>ных и квантовых), видах материи (вещество и поле), движении как способе существования материи; усваивать основные идеи механики, атомно-молекулярного учения о строении ве</w:t>
            </w:r>
            <w:r>
              <w:rPr>
                <w:rFonts w:ascii="Times New Roman" w:hAnsi="Times New Roman"/>
                <w:color w:val="000000" w:themeColor="text1"/>
              </w:rPr>
              <w:softHyphen/>
              <w:t>щества, элементов электродинамики и кван</w:t>
            </w:r>
            <w:r>
              <w:rPr>
                <w:rFonts w:ascii="Times New Roman" w:hAnsi="Times New Roman"/>
                <w:color w:val="000000" w:themeColor="text1"/>
              </w:rPr>
              <w:softHyphen/>
              <w:t>товой физики; овладевать понятийным аппа</w:t>
            </w:r>
            <w:r>
              <w:rPr>
                <w:rFonts w:ascii="Times New Roman" w:hAnsi="Times New Roman"/>
                <w:color w:val="000000" w:themeColor="text1"/>
              </w:rPr>
              <w:softHyphen/>
              <w:t>ратом и символическим языком физики;</w:t>
            </w:r>
          </w:p>
          <w:p w:rsidR="00CA1421" w:rsidRDefault="001E18EB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приобретению опыта применения научных ме</w:t>
            </w:r>
            <w:r>
              <w:rPr>
                <w:rFonts w:ascii="Times New Roman" w:hAnsi="Times New Roman"/>
                <w:color w:val="000000" w:themeColor="text1"/>
              </w:rPr>
              <w:softHyphen/>
              <w:t>тодов познания, наблюдения физических явлений, простых экспериментальных ис</w:t>
            </w:r>
            <w:r>
              <w:rPr>
                <w:rFonts w:ascii="Times New Roman" w:hAnsi="Times New Roman"/>
                <w:color w:val="000000" w:themeColor="text1"/>
              </w:rPr>
              <w:softHyphen/>
              <w:t>следований, прямых и косвенных измерений с использованием аналоговых и цифровых измерительных приборов; понимать неизбеж</w:t>
            </w:r>
            <w:r>
              <w:rPr>
                <w:rFonts w:ascii="Times New Roman" w:hAnsi="Times New Roman"/>
                <w:color w:val="000000" w:themeColor="text1"/>
              </w:rPr>
              <w:softHyphen/>
              <w:t>ность погрешностей любых измерений;</w:t>
            </w:r>
          </w:p>
          <w:p w:rsidR="00CA1421" w:rsidRDefault="001E18EB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пониманию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влияние их на окружающую среду; осознавать возможные причины техногенных и экологических катастроф;</w:t>
            </w:r>
          </w:p>
          <w:p w:rsidR="00CA1421" w:rsidRDefault="001E18EB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осознанию необходимости применения дости</w:t>
            </w:r>
            <w:r>
              <w:rPr>
                <w:rFonts w:ascii="Times New Roman" w:hAnsi="Times New Roman"/>
                <w:color w:val="000000" w:themeColor="text1"/>
              </w:rPr>
              <w:softHyphen/>
              <w:t>жений физики и технологий для рациональ</w:t>
            </w:r>
            <w:r>
              <w:rPr>
                <w:rFonts w:ascii="Times New Roman" w:hAnsi="Times New Roman"/>
                <w:color w:val="000000" w:themeColor="text1"/>
              </w:rPr>
              <w:softHyphen/>
              <w:t>ного природопользования;</w:t>
            </w:r>
          </w:p>
          <w:p w:rsidR="00CA1421" w:rsidRDefault="001E18EB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овладению основами безопасного использова</w:t>
            </w:r>
            <w:r>
              <w:rPr>
                <w:rFonts w:ascii="Times New Roman" w:hAnsi="Times New Roman"/>
                <w:color w:val="000000" w:themeColor="text1"/>
              </w:rPr>
              <w:softHyphen/>
              <w:t>ния естественных и искусственных электри</w:t>
            </w:r>
            <w:r>
              <w:rPr>
                <w:rFonts w:ascii="Times New Roman" w:hAnsi="Times New Roman"/>
                <w:color w:val="000000" w:themeColor="text1"/>
              </w:rPr>
              <w:softHyphen/>
              <w:t>ческих и магнитных полей, электромагнитных и звуковых волн, естественных и искусствен</w:t>
            </w:r>
            <w:r>
              <w:rPr>
                <w:rFonts w:ascii="Times New Roman" w:hAnsi="Times New Roman"/>
                <w:color w:val="000000" w:themeColor="text1"/>
              </w:rPr>
              <w:softHyphen/>
              <w:t>ных ионизирующих излучений во избежание их вредного воздействия на окружающую сре</w:t>
            </w:r>
            <w:r>
              <w:rPr>
                <w:rFonts w:ascii="Times New Roman" w:hAnsi="Times New Roman"/>
                <w:color w:val="000000" w:themeColor="text1"/>
              </w:rPr>
              <w:softHyphen/>
              <w:t>ду и организм человека;</w:t>
            </w:r>
          </w:p>
          <w:p w:rsidR="00CA1421" w:rsidRDefault="001E18EB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развитию умений планировать в повседневной жизни свои действия с применением полученных знаний законов механики, электродина</w:t>
            </w:r>
            <w:r>
              <w:rPr>
                <w:rFonts w:ascii="Times New Roman" w:hAnsi="Times New Roman"/>
                <w:color w:val="000000" w:themeColor="text1"/>
              </w:rPr>
              <w:softHyphen/>
              <w:t>мики, термодинамики и тепловых явлений с целью сбережения здоровья;</w:t>
            </w:r>
          </w:p>
          <w:p w:rsidR="00CA1421" w:rsidRDefault="001E18EB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формированию представлений о нерациональ</w:t>
            </w:r>
            <w:r>
              <w:rPr>
                <w:rFonts w:ascii="Times New Roman" w:hAnsi="Times New Roman"/>
                <w:color w:val="000000" w:themeColor="text1"/>
              </w:rPr>
              <w:softHyphen/>
              <w:t>ном использовании природных ресурсов и энергии.</w:t>
            </w:r>
          </w:p>
          <w:p w:rsidR="00CA1421" w:rsidRDefault="00CA1421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421" w:rsidRDefault="001E18EB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формированию целостной научной картины мира;</w:t>
            </w:r>
          </w:p>
          <w:p w:rsidR="00CA1421" w:rsidRDefault="001E18EB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пониманию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      </w:r>
          </w:p>
          <w:p w:rsidR="00CA1421" w:rsidRDefault="001E18EB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овладению научным подходом к решению различных задач;</w:t>
            </w:r>
          </w:p>
          <w:p w:rsidR="00CA1421" w:rsidRDefault="001E18EB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овладению умениями формулировать гипотезы, конструировать, проводить эксперименты, оценивать полученные результаты;</w:t>
            </w:r>
          </w:p>
          <w:p w:rsidR="00CA1421" w:rsidRDefault="001E18EB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овладению умением сопоставлять экспериментальные и теоретические знания с объективными реалиями жизни;</w:t>
            </w:r>
          </w:p>
          <w:p w:rsidR="00CA1421" w:rsidRDefault="001E18EB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воспитанию ответственного и бережного отношения к окружающей среде;</w:t>
            </w:r>
          </w:p>
          <w:p w:rsidR="00CA1421" w:rsidRDefault="001E18EB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овладению экосистемной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      </w:r>
          </w:p>
          <w:p w:rsidR="00CA1421" w:rsidRDefault="001E18EB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осознанию значимости концепции устойчивого развития;</w:t>
            </w:r>
          </w:p>
          <w:p w:rsidR="00CA1421" w:rsidRDefault="001E18EB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формированию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      </w:r>
          </w:p>
        </w:tc>
      </w:tr>
    </w:tbl>
    <w:p w:rsidR="00CA1421" w:rsidRDefault="00CA1421">
      <w:pPr>
        <w:rPr>
          <w:color w:val="000000" w:themeColor="text1"/>
          <w:sz w:val="22"/>
          <w:szCs w:val="22"/>
        </w:rPr>
      </w:pPr>
    </w:p>
    <w:p w:rsidR="00CA1421" w:rsidRDefault="001E18EB">
      <w:pPr>
        <w:contextualSpacing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Содержание предмета «Физика»</w:t>
      </w:r>
    </w:p>
    <w:p w:rsidR="00CA1421" w:rsidRDefault="001E18EB">
      <w:pPr>
        <w:contextualSpacing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      </w:t>
      </w:r>
    </w:p>
    <w:p w:rsidR="00CA1421" w:rsidRDefault="001E18EB">
      <w:pPr>
        <w:pStyle w:val="a9"/>
        <w:spacing w:beforeAutospacing="0" w:afterAutospacing="0"/>
        <w:contextualSpacing/>
        <w:textAlignment w:val="top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Раздел 1. Тепловые явления (25ч)</w:t>
      </w:r>
      <w:r>
        <w:rPr>
          <w:color w:val="000000" w:themeColor="text1"/>
          <w:sz w:val="22"/>
          <w:szCs w:val="22"/>
        </w:rPr>
        <w:t>          </w:t>
      </w:r>
    </w:p>
    <w:p w:rsidR="00CA1421" w:rsidRDefault="001E18EB">
      <w:pPr>
        <w:pStyle w:val="a9"/>
        <w:spacing w:beforeAutospacing="0" w:afterAutospacing="0"/>
        <w:contextualSpacing/>
        <w:textAlignment w:val="top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Понятия: внутренняя энергия, теплопередача, теплообмен, количество теплоты, удельная теплоемкость, удельная теплота сгорания топлива, температура плавления, удельная теплота плавления, удельная теплота парообразования. Применение изученных тепловых процессов в тепловых двигателях, технических устройствах и приборах.  Применение основных положений МКТ. Термометром и калориметр. Графики изменения температуры тел при нагревании, плавлении, парообразовании.</w:t>
      </w:r>
    </w:p>
    <w:p w:rsidR="00CA1421" w:rsidRDefault="00CA1421">
      <w:pPr>
        <w:pStyle w:val="a9"/>
        <w:spacing w:beforeAutospacing="0" w:afterAutospacing="0"/>
        <w:contextualSpacing/>
        <w:textAlignment w:val="top"/>
        <w:rPr>
          <w:color w:val="000000" w:themeColor="text1"/>
          <w:sz w:val="22"/>
          <w:szCs w:val="22"/>
        </w:rPr>
      </w:pPr>
    </w:p>
    <w:p w:rsidR="00CA1421" w:rsidRDefault="001E18EB">
      <w:pPr>
        <w:shd w:val="clear" w:color="auto" w:fill="FFFFFF"/>
        <w:ind w:left="331" w:hanging="331"/>
        <w:contextualSpacing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lang w:val="en-US"/>
        </w:rPr>
        <w:t> </w:t>
      </w:r>
      <w:r>
        <w:rPr>
          <w:b/>
          <w:color w:val="000000" w:themeColor="text1"/>
          <w:sz w:val="22"/>
          <w:szCs w:val="22"/>
        </w:rPr>
        <w:t>Демонстрации</w:t>
      </w:r>
    </w:p>
    <w:p w:rsidR="00CA1421" w:rsidRDefault="001E18EB">
      <w:pPr>
        <w:shd w:val="clear" w:color="auto" w:fill="FFFFFF"/>
        <w:ind w:left="329" w:hanging="329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lang w:val="en-US"/>
        </w:rPr>
        <w:t> </w:t>
      </w:r>
      <w:r>
        <w:rPr>
          <w:color w:val="000000" w:themeColor="text1"/>
          <w:sz w:val="22"/>
          <w:szCs w:val="22"/>
        </w:rPr>
        <w:t>Принцип действия термометра.</w:t>
      </w:r>
    </w:p>
    <w:p w:rsidR="00CA1421" w:rsidRDefault="001E18EB">
      <w:pPr>
        <w:shd w:val="clear" w:color="auto" w:fill="FFFFFF"/>
        <w:ind w:left="329" w:hanging="329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Изменение внутренней энергии тела при совершении работы и при теплопередаче.</w:t>
      </w:r>
    </w:p>
    <w:p w:rsidR="00CA1421" w:rsidRDefault="001E18EB">
      <w:pPr>
        <w:shd w:val="clear" w:color="auto" w:fill="FFFFFF"/>
        <w:ind w:left="329" w:hanging="329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Теплопроводность различных материалов.</w:t>
      </w:r>
    </w:p>
    <w:p w:rsidR="00CA1421" w:rsidRDefault="001E18EB">
      <w:pPr>
        <w:shd w:val="clear" w:color="auto" w:fill="FFFFFF"/>
        <w:ind w:left="329" w:hanging="329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Конвекция в жидкостях и газах.</w:t>
      </w:r>
    </w:p>
    <w:p w:rsidR="00CA1421" w:rsidRDefault="001E18EB">
      <w:pPr>
        <w:shd w:val="clear" w:color="auto" w:fill="FFFFFF"/>
        <w:ind w:left="329" w:hanging="329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Теплопередача путем излучения.</w:t>
      </w:r>
    </w:p>
    <w:p w:rsidR="00CA1421" w:rsidRDefault="001E18EB">
      <w:pPr>
        <w:shd w:val="clear" w:color="auto" w:fill="FFFFFF"/>
        <w:ind w:left="329" w:hanging="329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Сравнение удельных теплоемкостей различных веществ.</w:t>
      </w:r>
    </w:p>
    <w:p w:rsidR="00CA1421" w:rsidRDefault="001E18EB">
      <w:pPr>
        <w:shd w:val="clear" w:color="auto" w:fill="FFFFFF"/>
        <w:ind w:left="329" w:hanging="329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Явление испарения.</w:t>
      </w:r>
    </w:p>
    <w:p w:rsidR="00CA1421" w:rsidRDefault="001E18EB">
      <w:pPr>
        <w:shd w:val="clear" w:color="auto" w:fill="FFFFFF"/>
        <w:ind w:left="329" w:hanging="329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Кипение воды.</w:t>
      </w:r>
    </w:p>
    <w:p w:rsidR="00CA1421" w:rsidRDefault="001E18EB">
      <w:pPr>
        <w:shd w:val="clear" w:color="auto" w:fill="FFFFFF"/>
        <w:ind w:left="329" w:hanging="329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Постоянство температуры кипения жидкости.</w:t>
      </w:r>
    </w:p>
    <w:p w:rsidR="00CA1421" w:rsidRDefault="001E18EB">
      <w:pPr>
        <w:shd w:val="clear" w:color="auto" w:fill="FFFFFF"/>
        <w:ind w:left="329" w:hanging="329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Явления плавления и кристаллизации.</w:t>
      </w:r>
    </w:p>
    <w:p w:rsidR="00CA1421" w:rsidRDefault="001E18EB">
      <w:pPr>
        <w:shd w:val="clear" w:color="auto" w:fill="FFFFFF"/>
        <w:ind w:left="329" w:hanging="329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Измерение влажности воздуха психрометром или гигрометром.</w:t>
      </w:r>
    </w:p>
    <w:p w:rsidR="00CA1421" w:rsidRDefault="001E18EB">
      <w:pPr>
        <w:shd w:val="clear" w:color="auto" w:fill="FFFFFF"/>
        <w:ind w:left="329" w:hanging="329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Устройство четырехтактного двигателя внутреннего сгорания.</w:t>
      </w:r>
    </w:p>
    <w:p w:rsidR="00CA1421" w:rsidRDefault="001E18EB">
      <w:pPr>
        <w:pStyle w:val="a9"/>
        <w:spacing w:beforeAutospacing="0" w:afterAutospacing="0"/>
        <w:contextualSpacing/>
        <w:textAlignment w:val="top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Устройство паровой турбины</w:t>
      </w:r>
    </w:p>
    <w:p w:rsidR="00CA1421" w:rsidRDefault="001E18EB">
      <w:pPr>
        <w:shd w:val="clear" w:color="auto" w:fill="FFFFFF"/>
        <w:contextualSpacing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lang w:val="en-US"/>
        </w:rPr>
        <w:t>           </w:t>
      </w:r>
      <w:r>
        <w:rPr>
          <w:b/>
          <w:color w:val="000000" w:themeColor="text1"/>
          <w:sz w:val="22"/>
          <w:szCs w:val="22"/>
        </w:rPr>
        <w:t>Лабораторные работы</w:t>
      </w:r>
    </w:p>
    <w:p w:rsidR="00CA1421" w:rsidRDefault="001E18EB">
      <w:pPr>
        <w:pStyle w:val="a9"/>
        <w:numPr>
          <w:ilvl w:val="0"/>
          <w:numId w:val="1"/>
        </w:numPr>
        <w:spacing w:beforeAutospacing="0" w:afterAutospacing="0"/>
        <w:contextualSpacing/>
        <w:textAlignment w:val="top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Сравнение количества теплоты при смешивании воды разной температуры.</w:t>
      </w:r>
    </w:p>
    <w:p w:rsidR="00CA1421" w:rsidRDefault="001E18EB">
      <w:pPr>
        <w:pStyle w:val="a9"/>
        <w:numPr>
          <w:ilvl w:val="0"/>
          <w:numId w:val="1"/>
        </w:numPr>
        <w:spacing w:beforeAutospacing="0" w:afterAutospacing="0"/>
        <w:contextualSpacing/>
        <w:textAlignment w:val="top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Измерение относительности влажности воздуха с помощью термометра.</w:t>
      </w:r>
    </w:p>
    <w:p w:rsidR="00CA1421" w:rsidRDefault="001E18EB">
      <w:pPr>
        <w:pStyle w:val="a9"/>
        <w:spacing w:beforeAutospacing="0" w:afterAutospacing="0"/>
        <w:contextualSpacing/>
        <w:textAlignment w:val="top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Раздел 2. Электрические и электромагнитные явления (28ч)</w:t>
      </w:r>
      <w:r>
        <w:rPr>
          <w:color w:val="000000" w:themeColor="text1"/>
          <w:sz w:val="22"/>
          <w:szCs w:val="22"/>
        </w:rPr>
        <w:t> </w:t>
      </w:r>
    </w:p>
    <w:p w:rsidR="00CA1421" w:rsidRDefault="001E18EB">
      <w:pPr>
        <w:pStyle w:val="a9"/>
        <w:spacing w:beforeAutospacing="0" w:afterAutospacing="0"/>
        <w:contextualSpacing/>
        <w:textAlignment w:val="top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Понятия: электрический ток, направление электрического тока, электрическая цепь, сила тока, напряжение, сопротивление, удельное сопротивление, закон Ома для участка цепи, формулы для вычисления сопротивления, работы и мощности тока, закон Джоуля – Ленца, гипотезу Ампера. Практическое применение названных понятий и законов.  Схемы простейших электрических цепей, измерение силы тока, напряжения, сопротивление. Амперметр,  вольтметр, реостат.</w:t>
      </w:r>
    </w:p>
    <w:p w:rsidR="00CA1421" w:rsidRDefault="001E18EB">
      <w:pPr>
        <w:pStyle w:val="1"/>
        <w:spacing w:line="240" w:lineRule="auto"/>
        <w:ind w:firstLine="0"/>
        <w:contextualSpacing/>
        <w:jc w:val="left"/>
        <w:rPr>
          <w:b/>
          <w:i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 </w:t>
      </w:r>
      <w:r>
        <w:rPr>
          <w:b/>
          <w:i/>
          <w:color w:val="000000" w:themeColor="text1"/>
          <w:sz w:val="22"/>
          <w:szCs w:val="22"/>
        </w:rPr>
        <w:t>Демонстрации</w:t>
      </w:r>
    </w:p>
    <w:p w:rsidR="00CA1421" w:rsidRDefault="001E18EB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Электризация тел.</w:t>
      </w:r>
    </w:p>
    <w:p w:rsidR="00CA1421" w:rsidRDefault="001E18EB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Два рода электрических зарядов.</w:t>
      </w:r>
    </w:p>
    <w:p w:rsidR="00CA1421" w:rsidRDefault="001E18EB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Устройство и действие электроскопа.</w:t>
      </w:r>
    </w:p>
    <w:p w:rsidR="00CA1421" w:rsidRDefault="001E18EB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Проводники и изоляторы.</w:t>
      </w:r>
    </w:p>
    <w:p w:rsidR="00CA1421" w:rsidRDefault="001E18EB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Электризация через влияние.</w:t>
      </w:r>
    </w:p>
    <w:p w:rsidR="00CA1421" w:rsidRDefault="001E18EB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Перенос электрического заряда с одного тела на другое.</w:t>
      </w:r>
    </w:p>
    <w:p w:rsidR="00CA1421" w:rsidRDefault="001E18EB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Закон сохранения электрического заряда. </w:t>
      </w:r>
    </w:p>
    <w:p w:rsidR="00CA1421" w:rsidRDefault="001E18EB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Устройство конденсатора. </w:t>
      </w:r>
    </w:p>
    <w:p w:rsidR="00CA1421" w:rsidRDefault="001E18EB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Энергия заряженного конденсатора.</w:t>
      </w:r>
    </w:p>
    <w:p w:rsidR="00CA1421" w:rsidRDefault="001E18EB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Источники постоянного тока.</w:t>
      </w:r>
    </w:p>
    <w:p w:rsidR="00CA1421" w:rsidRDefault="001E18EB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Составление электрической цепи.</w:t>
      </w:r>
    </w:p>
    <w:p w:rsidR="00CA1421" w:rsidRDefault="001E18EB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Электрический ток в электролитах. Электролиз.</w:t>
      </w:r>
    </w:p>
    <w:p w:rsidR="00CA1421" w:rsidRDefault="001E18EB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Электрический ток в полупроводниках. Электрические свойства полупроводников.</w:t>
      </w:r>
    </w:p>
    <w:p w:rsidR="00CA1421" w:rsidRDefault="001E18EB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Электрический разряд в газах.</w:t>
      </w:r>
    </w:p>
    <w:p w:rsidR="00CA1421" w:rsidRDefault="001E18EB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Измерение силы тока амперметром.</w:t>
      </w:r>
    </w:p>
    <w:p w:rsidR="00CA1421" w:rsidRDefault="001E18EB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Наблюдение постоянства силы тока на разных участках неразветвленной электрической цепи.</w:t>
      </w:r>
    </w:p>
    <w:p w:rsidR="00CA1421" w:rsidRDefault="001E18EB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Измерение силы тока в разветвленной электрической цепи.</w:t>
      </w:r>
    </w:p>
    <w:p w:rsidR="00CA1421" w:rsidRDefault="001E18EB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Измерение напряжения вольтметром. </w:t>
      </w:r>
    </w:p>
    <w:p w:rsidR="00CA1421" w:rsidRDefault="001E18EB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Изучение зависимости электрического сопротивления проводника от его длины, площади поперечного сечения и материала. Удельное сопротивление.</w:t>
      </w:r>
    </w:p>
    <w:p w:rsidR="00CA1421" w:rsidRDefault="001E18EB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Реостат и магазин сопротивлений.</w:t>
      </w:r>
    </w:p>
    <w:p w:rsidR="00CA1421" w:rsidRDefault="001E18EB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Измерение напряжений в последовательной электрической цепи.</w:t>
      </w:r>
    </w:p>
    <w:p w:rsidR="00CA1421" w:rsidRDefault="001E18EB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Зависимость силы тока от напряжения на участке электрической цепи.</w:t>
      </w:r>
    </w:p>
    <w:p w:rsidR="00CA1421" w:rsidRDefault="001E18EB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Опыт Эрстеда.</w:t>
      </w:r>
    </w:p>
    <w:p w:rsidR="00CA1421" w:rsidRDefault="001E18EB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Магнитное поле тока.</w:t>
      </w:r>
    </w:p>
    <w:p w:rsidR="00CA1421" w:rsidRDefault="001E18EB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Действие магнитного поля на проводник с током.</w:t>
      </w:r>
    </w:p>
    <w:p w:rsidR="00CA1421" w:rsidRDefault="001E18EB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Устройство электродвигателя.</w:t>
      </w:r>
    </w:p>
    <w:p w:rsidR="00CA1421" w:rsidRDefault="001E18EB">
      <w:pPr>
        <w:shd w:val="clear" w:color="auto" w:fill="FFFFFF"/>
        <w:contextualSpacing/>
        <w:rPr>
          <w:b/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 xml:space="preserve">Лабораторные работы </w:t>
      </w:r>
    </w:p>
    <w:p w:rsidR="00CA1421" w:rsidRDefault="001E18EB">
      <w:pPr>
        <w:pStyle w:val="aa"/>
        <w:numPr>
          <w:ilvl w:val="0"/>
          <w:numId w:val="1"/>
        </w:numPr>
        <w:shd w:val="clear" w:color="auto" w:fill="FFFFFF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Сборка электрической цепи и измерение силы тока в её различных участках.</w:t>
      </w:r>
    </w:p>
    <w:p w:rsidR="00CA1421" w:rsidRDefault="001E18EB">
      <w:pPr>
        <w:pStyle w:val="aa"/>
        <w:numPr>
          <w:ilvl w:val="0"/>
          <w:numId w:val="1"/>
        </w:numPr>
        <w:shd w:val="clear" w:color="auto" w:fill="FFFFFF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Измерение напряжения.</w:t>
      </w:r>
    </w:p>
    <w:p w:rsidR="00CA1421" w:rsidRDefault="001E18EB">
      <w:pPr>
        <w:pStyle w:val="aa"/>
        <w:numPr>
          <w:ilvl w:val="0"/>
          <w:numId w:val="1"/>
        </w:numPr>
        <w:shd w:val="clear" w:color="auto" w:fill="FFFFFF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Регулирование силы тока реостатом.</w:t>
      </w:r>
    </w:p>
    <w:p w:rsidR="00CA1421" w:rsidRDefault="001E18EB">
      <w:pPr>
        <w:pStyle w:val="aa"/>
        <w:numPr>
          <w:ilvl w:val="0"/>
          <w:numId w:val="1"/>
        </w:numPr>
        <w:shd w:val="clear" w:color="auto" w:fill="FFFFFF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Определение сопротивления проводника при помощи амперметра и вольтметра.</w:t>
      </w:r>
    </w:p>
    <w:p w:rsidR="00CA1421" w:rsidRDefault="001E18EB">
      <w:pPr>
        <w:pStyle w:val="aa"/>
        <w:numPr>
          <w:ilvl w:val="0"/>
          <w:numId w:val="1"/>
        </w:numPr>
        <w:shd w:val="clear" w:color="auto" w:fill="FFFFFF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Измерение мощности и работы тока в электрической лампе</w:t>
      </w:r>
    </w:p>
    <w:p w:rsidR="00CA1421" w:rsidRDefault="001E18EB">
      <w:pPr>
        <w:pStyle w:val="aa"/>
        <w:numPr>
          <w:ilvl w:val="0"/>
          <w:numId w:val="1"/>
        </w:numPr>
        <w:shd w:val="clear" w:color="auto" w:fill="FFFFFF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Сборка электромагнита и испытание его действия.</w:t>
      </w:r>
    </w:p>
    <w:p w:rsidR="00CA1421" w:rsidRDefault="001E18EB">
      <w:pPr>
        <w:pStyle w:val="a9"/>
        <w:spacing w:beforeAutospacing="0" w:afterAutospacing="0"/>
        <w:contextualSpacing/>
        <w:textAlignment w:val="top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Раздел 3. Световые явления (10ч)</w:t>
      </w:r>
    </w:p>
    <w:p w:rsidR="00CA1421" w:rsidRDefault="001E18EB">
      <w:pPr>
        <w:pStyle w:val="a9"/>
        <w:spacing w:beforeAutospacing="0" w:afterAutospacing="0"/>
        <w:contextualSpacing/>
        <w:textAlignment w:val="top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 Понятия: прямолинейность распространения света, фокусное расстояние линзы, отражение и преломление света, оптическая сила линзы, закон отражения и преломления света.  Построение изображения предмета в плоском зеркале и в тонкой линзе. Решение качественные и расчетные задачи на законы отражения света.</w:t>
      </w:r>
    </w:p>
    <w:p w:rsidR="00CA1421" w:rsidRDefault="001E18EB">
      <w:pPr>
        <w:pStyle w:val="Heading3"/>
        <w:spacing w:before="0" w:after="0"/>
        <w:contextualSpacing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Демонстрации</w:t>
      </w:r>
    </w:p>
    <w:p w:rsidR="00CA1421" w:rsidRDefault="001E18EB">
      <w:pPr>
        <w:shd w:val="clear" w:color="auto" w:fill="FFFFFF"/>
        <w:tabs>
          <w:tab w:val="left" w:pos="662"/>
        </w:tabs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 Источники света.</w:t>
      </w:r>
    </w:p>
    <w:p w:rsidR="00CA1421" w:rsidRDefault="001E18EB">
      <w:pPr>
        <w:shd w:val="clear" w:color="auto" w:fill="FFFFFF"/>
        <w:tabs>
          <w:tab w:val="left" w:pos="662"/>
        </w:tabs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Прямолинейное распространение света.</w:t>
      </w:r>
    </w:p>
    <w:p w:rsidR="00CA1421" w:rsidRDefault="001E18EB">
      <w:pPr>
        <w:shd w:val="clear" w:color="auto" w:fill="FFFFFF"/>
        <w:tabs>
          <w:tab w:val="left" w:pos="662"/>
        </w:tabs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Закон отражения света.</w:t>
      </w:r>
    </w:p>
    <w:p w:rsidR="00CA1421" w:rsidRDefault="001E18EB">
      <w:pPr>
        <w:shd w:val="clear" w:color="auto" w:fill="FFFFFF"/>
        <w:tabs>
          <w:tab w:val="left" w:pos="662"/>
        </w:tabs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Изображение в плоском зеркале.</w:t>
      </w:r>
    </w:p>
    <w:p w:rsidR="00CA1421" w:rsidRDefault="001E18EB">
      <w:pPr>
        <w:shd w:val="clear" w:color="auto" w:fill="FFFFFF"/>
        <w:tabs>
          <w:tab w:val="left" w:pos="662"/>
        </w:tabs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Преломление света.</w:t>
      </w:r>
    </w:p>
    <w:p w:rsidR="00CA1421" w:rsidRDefault="001E18EB">
      <w:pPr>
        <w:shd w:val="clear" w:color="auto" w:fill="FFFFFF"/>
        <w:tabs>
          <w:tab w:val="left" w:pos="662"/>
        </w:tabs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Ход лучей в собирающей линзе.</w:t>
      </w:r>
    </w:p>
    <w:p w:rsidR="00CA1421" w:rsidRDefault="001E18EB">
      <w:pPr>
        <w:shd w:val="clear" w:color="auto" w:fill="FFFFFF"/>
        <w:tabs>
          <w:tab w:val="left" w:pos="662"/>
        </w:tabs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Ход лучей в рассеивающей линзе.</w:t>
      </w:r>
    </w:p>
    <w:p w:rsidR="00CA1421" w:rsidRDefault="001E18EB">
      <w:pPr>
        <w:shd w:val="clear" w:color="auto" w:fill="FFFFFF"/>
        <w:tabs>
          <w:tab w:val="left" w:pos="662"/>
        </w:tabs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Получение изображений с помощью линз.</w:t>
      </w:r>
    </w:p>
    <w:p w:rsidR="00CA1421" w:rsidRDefault="001E18EB">
      <w:pPr>
        <w:shd w:val="clear" w:color="auto" w:fill="FFFFFF"/>
        <w:tabs>
          <w:tab w:val="left" w:pos="662"/>
        </w:tabs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Принцип действия проекционного аппарата и фотоаппарата.</w:t>
      </w:r>
    </w:p>
    <w:p w:rsidR="00CA1421" w:rsidRDefault="001E18EB">
      <w:pPr>
        <w:shd w:val="clear" w:color="auto" w:fill="FFFFFF"/>
        <w:tabs>
          <w:tab w:val="left" w:pos="662"/>
        </w:tabs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Модель глаза.</w:t>
      </w:r>
    </w:p>
    <w:p w:rsidR="00CA1421" w:rsidRDefault="001E18EB">
      <w:pPr>
        <w:shd w:val="clear" w:color="auto" w:fill="FFFFFF"/>
        <w:tabs>
          <w:tab w:val="left" w:pos="662"/>
        </w:tabs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Дисперсия белого света.</w:t>
      </w:r>
    </w:p>
    <w:p w:rsidR="00CA1421" w:rsidRDefault="001E18EB">
      <w:pPr>
        <w:shd w:val="clear" w:color="auto" w:fill="FFFFFF"/>
        <w:tabs>
          <w:tab w:val="left" w:pos="662"/>
        </w:tabs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Получение белого света при сложении света разных цветов.</w:t>
      </w:r>
    </w:p>
    <w:p w:rsidR="00CA1421" w:rsidRDefault="001E18EB">
      <w:pPr>
        <w:pStyle w:val="1"/>
        <w:spacing w:line="240" w:lineRule="auto"/>
        <w:ind w:firstLine="0"/>
        <w:contextualSpacing/>
        <w:jc w:val="left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Лабораторные работы</w:t>
      </w:r>
    </w:p>
    <w:p w:rsidR="00CA1421" w:rsidRDefault="001E18EB">
      <w:pPr>
        <w:pStyle w:val="1"/>
        <w:numPr>
          <w:ilvl w:val="0"/>
          <w:numId w:val="1"/>
        </w:numPr>
        <w:spacing w:line="240" w:lineRule="auto"/>
        <w:contextualSpacing/>
        <w:jc w:val="left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Получение изображения при помощи линзы.</w:t>
      </w:r>
    </w:p>
    <w:p w:rsidR="00CA1421" w:rsidRDefault="00CA1421">
      <w:pPr>
        <w:pStyle w:val="1"/>
        <w:spacing w:line="240" w:lineRule="auto"/>
        <w:ind w:firstLine="0"/>
        <w:contextualSpacing/>
        <w:jc w:val="center"/>
        <w:rPr>
          <w:color w:val="000000" w:themeColor="text1"/>
          <w:sz w:val="22"/>
          <w:szCs w:val="22"/>
        </w:rPr>
      </w:pPr>
    </w:p>
    <w:p w:rsidR="00CA1421" w:rsidRDefault="001E18EB">
      <w:pPr>
        <w:contextualSpacing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Тематическое планирование</w:t>
      </w:r>
    </w:p>
    <w:p w:rsidR="00CA1421" w:rsidRDefault="00CA1421">
      <w:pPr>
        <w:ind w:left="360"/>
        <w:contextualSpacing/>
        <w:rPr>
          <w:b/>
          <w:color w:val="000000" w:themeColor="text1"/>
          <w:sz w:val="22"/>
          <w:szCs w:val="22"/>
        </w:rPr>
      </w:pPr>
    </w:p>
    <w:tbl>
      <w:tblPr>
        <w:tblW w:w="10025" w:type="dxa"/>
        <w:jc w:val="center"/>
        <w:tblLook w:val="04A0"/>
      </w:tblPr>
      <w:tblGrid>
        <w:gridCol w:w="965"/>
        <w:gridCol w:w="7446"/>
        <w:gridCol w:w="1392"/>
        <w:gridCol w:w="222"/>
      </w:tblGrid>
      <w:tr w:rsidR="001E18EB" w:rsidTr="001E18EB">
        <w:trPr>
          <w:gridAfter w:val="1"/>
          <w:wAfter w:w="222" w:type="dxa"/>
          <w:trHeight w:val="73"/>
          <w:jc w:val="center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2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</w:rPr>
              <w:t>№</w:t>
            </w:r>
          </w:p>
          <w:p w:rsidR="001E18EB" w:rsidRDefault="001E18EB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2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7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jc w:val="center"/>
              <w:rPr>
                <w:rFonts w:eastAsia="Calibri"/>
                <w:color w:val="000000" w:themeColor="text1"/>
                <w:sz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Разделы, темы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2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</w:rPr>
              <w:t>Количество часов</w:t>
            </w:r>
          </w:p>
        </w:tc>
      </w:tr>
      <w:tr w:rsidR="001E18EB" w:rsidTr="001E18EB">
        <w:trPr>
          <w:trHeight w:val="390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2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</w:rPr>
              <w:t>Рабочая программа</w:t>
            </w: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47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Batang"/>
                <w:b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Тепловые явления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47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Вводный инструктаж по технике безопасности. Обобщение знаний по программе за курс 7 класса.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47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Тепловое движение. Внутренняя энергия.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47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Способы изменения внутренней энергии.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47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Виды теплопередачи. Теплопроводность.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47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Конвекция. Излучение.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47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Сравнение видов теплопередачи. Примеры теплопередачи в природе и в технике.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47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Количество теплоты. Удельная теплоемкость вещества.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47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Расчет количества теплоты, необходимого для нагревания тела или выделяемого телом при охлаждении.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47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Лабораторная работа №1: "Сравнение количества теплоты при смешивании воды разной температуры".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47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Решение задач на расчет количества теплоты, нахождение удельной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теплоемкости вещества.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47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Энергия топлива. Закон сохранения и превращение энергии в механических и тепловых процессах.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47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Решение задач по теме: "Энергия топлива. Удельная теплота сгорания. Закон сохранения энергии в механических и тепловых процессах".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47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Контрольная работа №1 по теме: "Тепловые явления".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47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Различные агрегатные состояния вещества.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47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Плавление и отвердевание кристаллических тел.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47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Удельная теплота плавления.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47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Испарение и конденсация.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47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Относительная влажность воздуха и её измерение.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47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Лабораторная работа №2: "Измерение относительной влажности воздуха с помощью термометра"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47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Кипение, удельная теплота парообразования.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47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Решение задач на расчёт количества теплоты при агрегатных переходах.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47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Работа пара и газа при расширении. Двигатель внутреннего сгорания.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47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Паровая турбина. КПД теплового двигателя.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47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Повторение темы: "Тепловые явления".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47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Контрольная работа №2 по теме: "Изменение агрегатных состояний вещества".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45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Batang"/>
                <w:b/>
                <w:color w:val="000000" w:themeColor="text1"/>
                <w:sz w:val="22"/>
              </w:rPr>
            </w:pPr>
            <w:r>
              <w:rPr>
                <w:rFonts w:eastAsia="Batang"/>
                <w:b/>
                <w:color w:val="000000" w:themeColor="text1"/>
                <w:sz w:val="22"/>
                <w:szCs w:val="22"/>
              </w:rPr>
              <w:t>Электрические и электромагнитные явления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45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Электризация тел. Два рода зарядов.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45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Электрическое поле. Делимость электрического заряда.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45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Строение атома.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45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Объяснение электризации тел.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45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Электрический ток. Электрические цепи.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45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Электрический ток в металлах. Действия электрического тока.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45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Сила тока. Измерение силы тока. Амперметр.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45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Лабораторная работа №3: "Сборка электрической цепи и измерение силы тока в её различных участках".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45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Электрическое напряжение. Лабораторная работа №4: "Измерение напряжения".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45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Электрическое сопротивление проводников.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75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Закон Ома для участка цепи.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80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Расчет сопротивления проводников. Реостаты.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75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Лабораторные работы №5, 6: "Регулирование силы тока реостатом", "Определение сопротивления проводника при помощи амперметра и вольтметра".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80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Последовательное соединение проводников.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80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Параллельное соединение проводников.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75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Решение задач: "Закон Ома для участка цепи, параллельное и последовательное соединение проводников".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80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Работа и мощность электрического тока.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75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Лабораторная работа №7: "Измерение мощности и работы тока в электрической лампе".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80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Нагревание проводников электрическим током.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75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Короткое замыкание. Предохранители.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80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Решение задач по теме: "Электрические явления. Электрический ток".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75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Контрольная работа №3: "Электрические явления. Электрический ток".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80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Магнитное поле. Магнитное поле прямого тока.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75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Магнитное поле катушки с током.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80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Применение электромагнитов. Электромагнитное реле.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75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Лабораторная работа №8: "Сборка электромагнита и испытание его действия".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80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Постоянные магниты.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75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Электродвигатель.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05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Batang"/>
                <w:b/>
                <w:color w:val="000000" w:themeColor="text1"/>
                <w:sz w:val="22"/>
              </w:rPr>
            </w:pPr>
            <w:r>
              <w:rPr>
                <w:rFonts w:eastAsia="Batang"/>
                <w:b/>
                <w:color w:val="000000" w:themeColor="text1"/>
                <w:sz w:val="22"/>
                <w:szCs w:val="22"/>
              </w:rPr>
              <w:t>Световые явления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05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Источники света.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05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Прямолинейное распределение света.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05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Отражение света. Законы отражения.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05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Плоское зеркало. Зеркальное и рассеянное отражение света.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05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Преломление света.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05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Линзы. Изображения, даваемые линзами.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05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Лабораторная  работа №9: "Получение изображения при помощи линзы".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05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Оптическая сила линзы. Фотографический аппарат.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05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Контрольная работа №4: "Световые явления".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05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Глаза и зрение. Очки.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05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Batang"/>
                <w:b/>
                <w:color w:val="000000" w:themeColor="text1"/>
                <w:sz w:val="22"/>
              </w:rPr>
            </w:pPr>
            <w:r>
              <w:rPr>
                <w:rFonts w:eastAsia="Batang"/>
                <w:b/>
                <w:color w:val="000000" w:themeColor="text1"/>
                <w:sz w:val="22"/>
                <w:szCs w:val="22"/>
              </w:rPr>
              <w:t xml:space="preserve">Повторение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05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Решение задач по теме: "Тепловые явления".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05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Решение задач по теме: "Электрические явления".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05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Решение задач по теме: "Электромагнитные явления".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05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Решение задач по теме: "Световые явления".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05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Обобщение знаний по программе за курс 8 класса.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05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Итого за 1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05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Итого за 2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05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Итого за 3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105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Итого за 4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snapToGrid w:val="0"/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  <w:tr w:rsidR="001E18EB" w:rsidTr="001E18EB">
        <w:trPr>
          <w:trHeight w:val="80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B" w:rsidRDefault="001E18EB">
            <w:pPr>
              <w:snapToGrid w:val="0"/>
              <w:contextualSpacing/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Итого:</w:t>
            </w:r>
            <w:r>
              <w:rPr>
                <w:b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EB" w:rsidRDefault="001E18EB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2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222" w:type="dxa"/>
            <w:shd w:val="clear" w:color="auto" w:fill="auto"/>
          </w:tcPr>
          <w:p w:rsidR="001E18EB" w:rsidRDefault="001E18EB"/>
        </w:tc>
      </w:tr>
    </w:tbl>
    <w:p w:rsidR="00CA1421" w:rsidRDefault="00CA1421">
      <w:pPr>
        <w:jc w:val="both"/>
        <w:rPr>
          <w:color w:val="000000" w:themeColor="text1"/>
          <w:sz w:val="22"/>
          <w:szCs w:val="22"/>
        </w:rPr>
      </w:pPr>
    </w:p>
    <w:sectPr w:rsidR="00CA1421" w:rsidSect="00CA1421">
      <w:pgSz w:w="16838" w:h="11906" w:orient="landscape"/>
      <w:pgMar w:top="568" w:right="678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74DF3"/>
    <w:multiLevelType w:val="multilevel"/>
    <w:tmpl w:val="32B265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FBD4F95"/>
    <w:multiLevelType w:val="multilevel"/>
    <w:tmpl w:val="CE809E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1421"/>
    <w:rsid w:val="00083B5F"/>
    <w:rsid w:val="001056DB"/>
    <w:rsid w:val="001E18EB"/>
    <w:rsid w:val="00CA1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link w:val="3"/>
    <w:qFormat/>
    <w:rsid w:val="00E24C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customStyle="1" w:styleId="3">
    <w:name w:val="Заголовок 3 Знак"/>
    <w:basedOn w:val="a0"/>
    <w:link w:val="Heading3"/>
    <w:qFormat/>
    <w:rsid w:val="00E24C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Без интервала Знак"/>
    <w:uiPriority w:val="1"/>
    <w:qFormat/>
    <w:locked/>
    <w:rsid w:val="00E24CA5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qFormat/>
    <w:rsid w:val="00887408"/>
    <w:rPr>
      <w:rFonts w:ascii="Arial" w:hAnsi="Arial" w:cs="Arial"/>
      <w:b w:val="0"/>
      <w:bCs w:val="0"/>
      <w:i w:val="0"/>
      <w:iCs w:val="0"/>
      <w:color w:val="000000"/>
      <w:sz w:val="20"/>
      <w:szCs w:val="20"/>
    </w:rPr>
  </w:style>
  <w:style w:type="character" w:customStyle="1" w:styleId="ListLabel1">
    <w:name w:val="ListLabel 1"/>
    <w:qFormat/>
    <w:rsid w:val="00CA1421"/>
    <w:rPr>
      <w:rFonts w:cs="Courier New"/>
    </w:rPr>
  </w:style>
  <w:style w:type="character" w:customStyle="1" w:styleId="ListLabel2">
    <w:name w:val="ListLabel 2"/>
    <w:qFormat/>
    <w:rsid w:val="00CA1421"/>
    <w:rPr>
      <w:rFonts w:cs="Courier New"/>
    </w:rPr>
  </w:style>
  <w:style w:type="character" w:customStyle="1" w:styleId="ListLabel3">
    <w:name w:val="ListLabel 3"/>
    <w:qFormat/>
    <w:rsid w:val="00CA1421"/>
    <w:rPr>
      <w:rFonts w:cs="Courier New"/>
    </w:rPr>
  </w:style>
  <w:style w:type="paragraph" w:customStyle="1" w:styleId="a4">
    <w:name w:val="Заголовок"/>
    <w:basedOn w:val="a"/>
    <w:next w:val="a5"/>
    <w:qFormat/>
    <w:rsid w:val="00CA142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CA1421"/>
    <w:pPr>
      <w:spacing w:after="140" w:line="276" w:lineRule="auto"/>
    </w:pPr>
  </w:style>
  <w:style w:type="paragraph" w:styleId="a6">
    <w:name w:val="List"/>
    <w:basedOn w:val="a5"/>
    <w:rsid w:val="00CA1421"/>
    <w:rPr>
      <w:rFonts w:cs="Lucida Sans"/>
    </w:rPr>
  </w:style>
  <w:style w:type="paragraph" w:customStyle="1" w:styleId="Caption">
    <w:name w:val="Caption"/>
    <w:basedOn w:val="a"/>
    <w:qFormat/>
    <w:rsid w:val="00CA1421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CA1421"/>
    <w:pPr>
      <w:suppressLineNumbers/>
    </w:pPr>
    <w:rPr>
      <w:rFonts w:cs="Lucida Sans"/>
    </w:rPr>
  </w:style>
  <w:style w:type="paragraph" w:customStyle="1" w:styleId="FR2">
    <w:name w:val="FR2"/>
    <w:uiPriority w:val="99"/>
    <w:qFormat/>
    <w:rsid w:val="00E24CA5"/>
    <w:pPr>
      <w:widowControl w:val="0"/>
      <w:suppressAutoHyphens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8">
    <w:name w:val="No Spacing"/>
    <w:uiPriority w:val="1"/>
    <w:qFormat/>
    <w:rsid w:val="00E24CA5"/>
    <w:rPr>
      <w:rFonts w:cs="Times New Roman"/>
      <w:sz w:val="24"/>
    </w:rPr>
  </w:style>
  <w:style w:type="paragraph" w:styleId="a9">
    <w:name w:val="Normal (Web)"/>
    <w:basedOn w:val="a"/>
    <w:qFormat/>
    <w:rsid w:val="00E24CA5"/>
    <w:pPr>
      <w:spacing w:beforeAutospacing="1" w:afterAutospacing="1"/>
    </w:pPr>
  </w:style>
  <w:style w:type="paragraph" w:customStyle="1" w:styleId="1">
    <w:name w:val="Стиль1"/>
    <w:qFormat/>
    <w:rsid w:val="00E24CA5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24CA5"/>
    <w:pPr>
      <w:ind w:left="720"/>
      <w:contextualSpacing/>
    </w:pPr>
  </w:style>
  <w:style w:type="table" w:styleId="ab">
    <w:name w:val="Table Grid"/>
    <w:basedOn w:val="a1"/>
    <w:uiPriority w:val="39"/>
    <w:rsid w:val="00DC6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2046</Words>
  <Characters>11668</Characters>
  <Application>Microsoft Office Word</Application>
  <DocSecurity>0</DocSecurity>
  <Lines>97</Lines>
  <Paragraphs>27</Paragraphs>
  <ScaleCrop>false</ScaleCrop>
  <Company/>
  <LinksUpToDate>false</LinksUpToDate>
  <CharactersWithSpaces>13687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Колмыкова</dc:creator>
  <dc:description/>
  <cp:lastModifiedBy>школа</cp:lastModifiedBy>
  <cp:revision>14</cp:revision>
  <cp:lastPrinted>2019-11-23T08:48:00Z</cp:lastPrinted>
  <dcterms:created xsi:type="dcterms:W3CDTF">2019-10-18T09:22:00Z</dcterms:created>
  <dcterms:modified xsi:type="dcterms:W3CDTF">2020-10-06T20:29:00Z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