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576" w:rsidRDefault="007F52BA" w:rsidP="007F52BA">
      <w:pPr>
        <w:tabs>
          <w:tab w:val="left" w:pos="2490"/>
          <w:tab w:val="center" w:pos="7725"/>
        </w:tabs>
        <w:autoSpaceDE w:val="0"/>
        <w:autoSpaceDN w:val="0"/>
        <w:adjustRightInd w:val="0"/>
        <w:rPr>
          <w:color w:val="000000"/>
        </w:rPr>
      </w:pPr>
      <w:bookmarkStart w:id="0" w:name="_GoBack"/>
      <w:bookmarkEnd w:id="0"/>
      <w:r>
        <w:rPr>
          <w:bCs/>
          <w:iCs/>
          <w:sz w:val="22"/>
          <w:szCs w:val="22"/>
        </w:rPr>
        <w:t xml:space="preserve">                                                                           </w:t>
      </w:r>
      <w:r>
        <w:rPr>
          <w:color w:val="000000"/>
        </w:rPr>
        <w:t xml:space="preserve"> </w:t>
      </w:r>
    </w:p>
    <w:p w:rsidR="007F52BA" w:rsidRDefault="007F52BA" w:rsidP="007F52BA">
      <w:pPr>
        <w:autoSpaceDE w:val="0"/>
        <w:autoSpaceDN w:val="0"/>
        <w:adjustRightInd w:val="0"/>
        <w:ind w:right="142"/>
        <w:rPr>
          <w:bCs/>
          <w:iCs/>
        </w:rPr>
      </w:pPr>
    </w:p>
    <w:p w:rsidR="003A2C8C" w:rsidRPr="003A2C8C" w:rsidRDefault="003A2C8C" w:rsidP="003A2C8C">
      <w:pPr>
        <w:widowControl/>
        <w:rPr>
          <w:rFonts w:eastAsiaTheme="minorHAnsi"/>
          <w:b/>
          <w:bCs/>
          <w:szCs w:val="24"/>
          <w:lang w:eastAsia="en-US"/>
        </w:rPr>
      </w:pPr>
      <w:r w:rsidRPr="003A2C8C">
        <w:rPr>
          <w:rFonts w:eastAsiaTheme="minorHAnsi"/>
          <w:b/>
          <w:bCs/>
          <w:szCs w:val="24"/>
          <w:lang w:eastAsia="en-US"/>
        </w:rPr>
        <w:t xml:space="preserve">          Аннотация к рабочей </w:t>
      </w:r>
      <w:r>
        <w:rPr>
          <w:rFonts w:eastAsiaTheme="minorHAnsi"/>
          <w:b/>
          <w:bCs/>
          <w:szCs w:val="24"/>
          <w:lang w:eastAsia="en-US"/>
        </w:rPr>
        <w:t>программе по предмету «Алгебра</w:t>
      </w:r>
      <w:r w:rsidRPr="003A2C8C">
        <w:rPr>
          <w:rFonts w:eastAsiaTheme="minorHAnsi"/>
          <w:b/>
          <w:bCs/>
          <w:szCs w:val="24"/>
          <w:lang w:eastAsia="en-US"/>
        </w:rPr>
        <w:t>»,9 класс</w:t>
      </w:r>
    </w:p>
    <w:p w:rsidR="003A2C8C" w:rsidRPr="003A2C8C" w:rsidRDefault="003A2C8C" w:rsidP="003A2C8C">
      <w:pPr>
        <w:widowControl/>
        <w:autoSpaceDE w:val="0"/>
        <w:autoSpaceDN w:val="0"/>
        <w:adjustRightInd w:val="0"/>
        <w:rPr>
          <w:bCs/>
          <w:iCs/>
          <w:szCs w:val="24"/>
        </w:rPr>
      </w:pPr>
    </w:p>
    <w:p w:rsidR="00845AA1" w:rsidRDefault="00845AA1" w:rsidP="00845AA1">
      <w:pPr>
        <w:jc w:val="both"/>
        <w:rPr>
          <w:rFonts w:eastAsia="Andale Sans UI"/>
          <w:kern w:val="2"/>
        </w:rPr>
      </w:pPr>
      <w:r>
        <w:rPr>
          <w:color w:val="000000"/>
        </w:rPr>
        <w:t xml:space="preserve"> </w:t>
      </w:r>
      <w:r w:rsidRPr="00A33B24">
        <w:rPr>
          <w:color w:val="000000"/>
        </w:rPr>
        <w:t xml:space="preserve">Рабочая программа по </w:t>
      </w:r>
      <w:r>
        <w:rPr>
          <w:color w:val="000000"/>
        </w:rPr>
        <w:t>алгебре для обучающихся 9</w:t>
      </w:r>
      <w:r w:rsidRPr="00A33B24">
        <w:rPr>
          <w:color w:val="000000"/>
        </w:rPr>
        <w:t xml:space="preserve"> класса составле</w:t>
      </w:r>
      <w:r>
        <w:rPr>
          <w:color w:val="000000"/>
        </w:rPr>
        <w:t>на в соответствии с примерной рабочей программой основного общего образования автор составитель Н.Г.Миндюк.-М.Просвещение,2016</w:t>
      </w:r>
      <w:r>
        <w:rPr>
          <w:sz w:val="22"/>
          <w:szCs w:val="22"/>
        </w:rPr>
        <w:t xml:space="preserve"> «Рабочие программы по алгебре 7-9».,</w:t>
      </w:r>
      <w:r w:rsidRPr="00FB300E">
        <w:rPr>
          <w:rFonts w:eastAsia="Andale Sans UI"/>
          <w:bCs/>
          <w:iCs/>
          <w:kern w:val="2"/>
        </w:rPr>
        <w:t xml:space="preserve"> </w:t>
      </w:r>
      <w:r>
        <w:rPr>
          <w:rFonts w:eastAsia="Andale Sans UI"/>
          <w:bCs/>
          <w:iCs/>
          <w:kern w:val="2"/>
        </w:rPr>
        <w:t xml:space="preserve">завершенной предметной линии </w:t>
      </w:r>
      <w:r>
        <w:rPr>
          <w:rFonts w:eastAsia="Andale Sans UI"/>
          <w:kern w:val="2"/>
        </w:rPr>
        <w:t xml:space="preserve"> к учебному комплексу для 7-9 классов , авторы Ю.Н. Макарычев, Н.Г. Миндюк, К.Н. Нешков, С.Б. Суворова Ю.Н.</w:t>
      </w:r>
      <w:r>
        <w:rPr>
          <w:rFonts w:eastAsia="Andale Sans UI"/>
          <w:bCs/>
          <w:iCs/>
          <w:kern w:val="2"/>
        </w:rPr>
        <w:t xml:space="preserve"> </w:t>
      </w:r>
    </w:p>
    <w:p w:rsidR="00845AA1" w:rsidRDefault="00845AA1" w:rsidP="00845AA1">
      <w:pPr>
        <w:pStyle w:val="aa"/>
        <w:jc w:val="both"/>
      </w:pPr>
      <w:r>
        <w:t xml:space="preserve">  </w:t>
      </w:r>
      <w:r w:rsidRPr="00A33B24">
        <w:t>На изучение предмета «</w:t>
      </w:r>
      <w:r>
        <w:t>Алгебра</w:t>
      </w:r>
      <w:r w:rsidRPr="00A33B24">
        <w:t xml:space="preserve">» </w:t>
      </w:r>
      <w:r>
        <w:rPr>
          <w:color w:val="000000"/>
        </w:rPr>
        <w:t>для обучающихся 9</w:t>
      </w:r>
      <w:r w:rsidRPr="00A33B24">
        <w:rPr>
          <w:color w:val="000000"/>
        </w:rPr>
        <w:t xml:space="preserve"> класса </w:t>
      </w:r>
      <w:r w:rsidRPr="00A33B24">
        <w:t>в учебном плане филиал</w:t>
      </w:r>
      <w:r>
        <w:t>а</w:t>
      </w:r>
      <w:r w:rsidRPr="00A33B24">
        <w:t xml:space="preserve"> МАОУ «Прииртышская СОШ»</w:t>
      </w:r>
      <w:r>
        <w:t xml:space="preserve"> </w:t>
      </w:r>
      <w:r w:rsidRPr="00A33B24">
        <w:t>-</w:t>
      </w:r>
      <w:r>
        <w:t xml:space="preserve"> </w:t>
      </w:r>
      <w:r w:rsidRPr="00A33B24">
        <w:t>«Полуяновская СОШ»</w:t>
      </w:r>
      <w:r w:rsidRPr="00A33B24">
        <w:rPr>
          <w:color w:val="FF0000"/>
        </w:rPr>
        <w:t xml:space="preserve"> </w:t>
      </w:r>
      <w:r w:rsidRPr="00A33B24">
        <w:t xml:space="preserve">отводится </w:t>
      </w:r>
      <w:r>
        <w:t>3 часа в неделю, 102 часа</w:t>
      </w:r>
      <w:r w:rsidRPr="00A33B24">
        <w:t xml:space="preserve"> в год.</w:t>
      </w:r>
    </w:p>
    <w:p w:rsidR="00845AA1" w:rsidRDefault="00845AA1" w:rsidP="00845AA1">
      <w:pPr>
        <w:pStyle w:val="aa"/>
        <w:ind w:firstLine="708"/>
        <w:jc w:val="both"/>
      </w:pPr>
    </w:p>
    <w:p w:rsidR="00B43927" w:rsidRDefault="00B43927" w:rsidP="00B43927">
      <w:pPr>
        <w:widowControl/>
        <w:autoSpaceDE w:val="0"/>
        <w:autoSpaceDN w:val="0"/>
        <w:adjustRightInd w:val="0"/>
        <w:rPr>
          <w:rFonts w:eastAsia="Calibri"/>
          <w:b/>
          <w:bCs/>
          <w:szCs w:val="24"/>
          <w:lang w:eastAsia="en-US"/>
        </w:rPr>
      </w:pPr>
      <w:r w:rsidRPr="00A15701">
        <w:rPr>
          <w:rFonts w:eastAsia="Calibri"/>
          <w:b/>
          <w:bCs/>
          <w:szCs w:val="24"/>
          <w:lang w:eastAsia="en-US"/>
        </w:rPr>
        <w:t>Планируемые результаты освоения учебного предмета «Алгебра»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осознание роли математики в развитии России и мира;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возможность привести примеры из отечественной и всемирной истории математических открытий и их авторов;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решение сюжетных задач разных типов на все арифметические действия;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решение логических задач;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использование свойства чисел и законов арифметических операций с числами при выполнении вычислений;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использование признаков делимости на 2, 5, 3, 9, 10 при выполнении вычислений и решении задач;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выполнение округления чисел в соответствии с правилами;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сравнение чисел;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оценивание значения квадратного корня из положительного целого числа;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 xml:space="preserve"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</w:t>
      </w:r>
      <w:r w:rsidRPr="00715166">
        <w:rPr>
          <w:rFonts w:eastAsia="Calibri"/>
          <w:bCs/>
          <w:color w:val="000000"/>
          <w:szCs w:val="24"/>
        </w:rPr>
        <w:lastRenderedPageBreak/>
        <w:t>сокращенного умножения;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решение линейных и квадратных уравнений и неравенств, уравнений и неравенств,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определение положения точки по ее координатам, координаты точки по ее положению на плоскости;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нахождение по графику значений функции, области определения, множества значений, нулей функции, промежутков знакопостоянства, промежутков возрастания и убывания, наибольшего и наименьшего значения функции;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построение графика линейной и квадратичной функций;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выполнение измерения длин, расстояний, величин углов с помощью инструментов для измерений длин и углов;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проведение доказательств в геометрии;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формирование представления о статистических характеристиках, вероятности случайного события;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решение простейших комбинаторных задач;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определение основных статистических характеристик числовых наборов;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оценивание и вычисление вероятности события в простейших случаях;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lastRenderedPageBreak/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распознавание верных и неверных высказываний;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оценивание результатов вычислений при решении практических задач;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выполнение сравнения чисел в реальных ситуациях;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использование числовых выражений при решении практических задач и задач из других учебных предметов;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решение практических задач с применением простейших свойств фигур;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выполнение простейших построений и измерений на местности, необходимых в реальной жизни;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3A69A5" w:rsidRPr="00715166" w:rsidRDefault="003A69A5" w:rsidP="003A69A5">
      <w:pPr>
        <w:shd w:val="clear" w:color="auto" w:fill="FFFFFF"/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715166">
        <w:rPr>
          <w:rFonts w:eastAsia="Calibri"/>
          <w:bCs/>
          <w:color w:val="000000"/>
          <w:szCs w:val="24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3A69A5" w:rsidRPr="002108CC" w:rsidRDefault="003A69A5" w:rsidP="003A69A5">
      <w:pPr>
        <w:rPr>
          <w:b/>
          <w:bCs/>
          <w:szCs w:val="24"/>
        </w:rPr>
      </w:pPr>
      <w:r w:rsidRPr="002108CC">
        <w:rPr>
          <w:rFonts w:eastAsia="Calibri"/>
          <w:szCs w:val="24"/>
        </w:rPr>
        <w:t>-коммуникационные системы при решении математических задач..</w:t>
      </w:r>
    </w:p>
    <w:p w:rsidR="00C91526" w:rsidRPr="009969EE" w:rsidRDefault="00C91526" w:rsidP="00C91526">
      <w:pPr>
        <w:tabs>
          <w:tab w:val="left" w:pos="1134"/>
        </w:tabs>
        <w:spacing w:line="276" w:lineRule="auto"/>
        <w:jc w:val="both"/>
        <w:outlineLvl w:val="2"/>
        <w:rPr>
          <w:b/>
          <w:bCs/>
          <w:sz w:val="22"/>
          <w:szCs w:val="22"/>
        </w:rPr>
      </w:pPr>
      <w:bookmarkStart w:id="1" w:name="_Toc284662721"/>
      <w:bookmarkStart w:id="2" w:name="_Toc284663347"/>
      <w:r w:rsidRPr="00DB6793">
        <w:rPr>
          <w:b/>
          <w:bCs/>
          <w:sz w:val="22"/>
          <w:szCs w:val="22"/>
        </w:rPr>
        <w:t xml:space="preserve">Ученик научится </w:t>
      </w:r>
      <w:bookmarkEnd w:id="1"/>
      <w:bookmarkEnd w:id="2"/>
    </w:p>
    <w:p w:rsidR="00C91526" w:rsidRPr="009969EE" w:rsidRDefault="00C91526" w:rsidP="00C91526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9969EE">
        <w:rPr>
          <w:rFonts w:eastAsia="Calibri"/>
          <w:b/>
          <w:sz w:val="22"/>
          <w:szCs w:val="22"/>
          <w:lang w:eastAsia="en-US"/>
        </w:rPr>
        <w:t>Элементы теории множеств и математической логики</w:t>
      </w:r>
    </w:p>
    <w:p w:rsidR="00C91526" w:rsidRPr="009969EE" w:rsidRDefault="00C91526" w:rsidP="00C91526">
      <w:pPr>
        <w:widowControl/>
        <w:numPr>
          <w:ilvl w:val="0"/>
          <w:numId w:val="46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Оперировать на базовом уровне</w:t>
      </w:r>
      <w:r w:rsidRPr="009969EE">
        <w:rPr>
          <w:rFonts w:eastAsia="Calibri"/>
          <w:sz w:val="22"/>
          <w:szCs w:val="22"/>
          <w:vertAlign w:val="superscript"/>
        </w:rPr>
        <w:footnoteReference w:id="1"/>
      </w:r>
      <w:r w:rsidRPr="009969EE">
        <w:rPr>
          <w:rFonts w:eastAsia="Calibri"/>
          <w:sz w:val="22"/>
          <w:szCs w:val="22"/>
        </w:rPr>
        <w:t xml:space="preserve"> понятиями: множество, элемент множества, подмножество, принадлежность;</w:t>
      </w:r>
    </w:p>
    <w:p w:rsidR="00C91526" w:rsidRPr="009969EE" w:rsidRDefault="00C91526" w:rsidP="00C91526">
      <w:pPr>
        <w:widowControl/>
        <w:numPr>
          <w:ilvl w:val="0"/>
          <w:numId w:val="46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задавать множества перечислением их элементов;</w:t>
      </w:r>
    </w:p>
    <w:p w:rsidR="00C91526" w:rsidRPr="009969EE" w:rsidRDefault="00C91526" w:rsidP="00C91526">
      <w:pPr>
        <w:widowControl/>
        <w:numPr>
          <w:ilvl w:val="0"/>
          <w:numId w:val="46"/>
        </w:numPr>
        <w:tabs>
          <w:tab w:val="left" w:pos="993"/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находить пересечение, объединение, подмножество в простейших ситуациях;</w:t>
      </w:r>
    </w:p>
    <w:p w:rsidR="00C91526" w:rsidRPr="009969EE" w:rsidRDefault="00C91526" w:rsidP="00C91526">
      <w:pPr>
        <w:widowControl/>
        <w:numPr>
          <w:ilvl w:val="0"/>
          <w:numId w:val="46"/>
        </w:numPr>
        <w:tabs>
          <w:tab w:val="left" w:pos="993"/>
        </w:tabs>
        <w:spacing w:line="276" w:lineRule="auto"/>
        <w:ind w:firstLine="709"/>
        <w:contextualSpacing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оперировать на базовом уровне понятиями: определение, аксиома, теорема, доказательство;</w:t>
      </w:r>
    </w:p>
    <w:p w:rsidR="00C91526" w:rsidRPr="009969EE" w:rsidRDefault="00C91526" w:rsidP="00C91526">
      <w:pPr>
        <w:widowControl/>
        <w:numPr>
          <w:ilvl w:val="0"/>
          <w:numId w:val="46"/>
        </w:numPr>
        <w:tabs>
          <w:tab w:val="left" w:pos="993"/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приводить примеры и контрпримеры для подтверждения своих высказываний.</w:t>
      </w:r>
    </w:p>
    <w:p w:rsidR="00C91526" w:rsidRPr="009969EE" w:rsidRDefault="00C91526" w:rsidP="00C91526">
      <w:pPr>
        <w:tabs>
          <w:tab w:val="left" w:pos="1134"/>
        </w:tabs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9969EE">
        <w:rPr>
          <w:rFonts w:eastAsia="Calibri"/>
          <w:b/>
          <w:sz w:val="22"/>
          <w:szCs w:val="22"/>
          <w:lang w:eastAsia="en-US"/>
        </w:rPr>
        <w:t>В повседневной жизни и при изучении других предметов:</w:t>
      </w:r>
    </w:p>
    <w:p w:rsidR="00C91526" w:rsidRPr="009969EE" w:rsidRDefault="00C91526" w:rsidP="00C91526">
      <w:pPr>
        <w:widowControl/>
        <w:numPr>
          <w:ilvl w:val="0"/>
          <w:numId w:val="4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использовать графическое представление множеств для описания реальных процессов и явлений, при решении задач других учебных предметов.</w:t>
      </w:r>
    </w:p>
    <w:p w:rsidR="00C91526" w:rsidRPr="009969EE" w:rsidRDefault="00C91526" w:rsidP="00C91526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9969EE">
        <w:rPr>
          <w:rFonts w:eastAsia="Calibri"/>
          <w:b/>
          <w:sz w:val="22"/>
          <w:szCs w:val="22"/>
          <w:lang w:eastAsia="en-US"/>
        </w:rPr>
        <w:t>Числа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использовать свойства чисел и правила действий при выполнении вычислений;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lastRenderedPageBreak/>
        <w:t>использовать признаки делимости на 2, 5, 3, 9, 10 при выполнении вычислений и решении несложных задач;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выполнять округление рациональных чисел в соответствии с правилами;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 xml:space="preserve">оценивать значение квадратного корня из положительного целого числа; 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распознавать рациональные и иррациональные числа;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сравнивать числа.</w:t>
      </w:r>
    </w:p>
    <w:p w:rsidR="00C91526" w:rsidRPr="009969EE" w:rsidRDefault="00C91526" w:rsidP="00C91526">
      <w:pPr>
        <w:tabs>
          <w:tab w:val="left" w:pos="1134"/>
        </w:tabs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9969EE">
        <w:rPr>
          <w:rFonts w:eastAsia="Calibri"/>
          <w:b/>
          <w:sz w:val="22"/>
          <w:szCs w:val="22"/>
          <w:lang w:eastAsia="en-US"/>
        </w:rPr>
        <w:t>В повседневной жизни и при изучении других предметов: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оценивать результаты вычислений при решении практических задач;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выполнять сравнение чисел в реальных ситуациях;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составлять числовые выражения при решении практических задач и задач из других учебных предметов.</w:t>
      </w:r>
    </w:p>
    <w:p w:rsidR="00C91526" w:rsidRPr="009969EE" w:rsidRDefault="00C91526" w:rsidP="00C91526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9969EE">
        <w:rPr>
          <w:rFonts w:eastAsia="Calibri"/>
          <w:b/>
          <w:sz w:val="22"/>
          <w:szCs w:val="22"/>
          <w:lang w:eastAsia="en-US"/>
        </w:rPr>
        <w:t>Тождественные преобразования</w:t>
      </w:r>
    </w:p>
    <w:p w:rsidR="00C91526" w:rsidRPr="009969EE" w:rsidRDefault="00C91526" w:rsidP="00C91526">
      <w:pPr>
        <w:widowControl/>
        <w:numPr>
          <w:ilvl w:val="0"/>
          <w:numId w:val="47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C91526" w:rsidRPr="009969EE" w:rsidRDefault="00C91526" w:rsidP="00C91526">
      <w:pPr>
        <w:widowControl/>
        <w:numPr>
          <w:ilvl w:val="0"/>
          <w:numId w:val="47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выполнять несложные преобразования целых выражений: раскрывать скобки, приводить подобные слагаемые;</w:t>
      </w:r>
    </w:p>
    <w:p w:rsidR="00C91526" w:rsidRPr="009969EE" w:rsidRDefault="00C91526" w:rsidP="00C91526">
      <w:pPr>
        <w:widowControl/>
        <w:numPr>
          <w:ilvl w:val="0"/>
          <w:numId w:val="47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C91526" w:rsidRPr="009969EE" w:rsidRDefault="00C91526" w:rsidP="00C91526">
      <w:pPr>
        <w:widowControl/>
        <w:numPr>
          <w:ilvl w:val="0"/>
          <w:numId w:val="47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выполнять несложные преобразования дробно-линейных выражений и выражений с квадратными корнями.</w:t>
      </w:r>
    </w:p>
    <w:p w:rsidR="00C91526" w:rsidRPr="009969EE" w:rsidRDefault="00C91526" w:rsidP="00C91526">
      <w:pPr>
        <w:tabs>
          <w:tab w:val="left" w:pos="1134"/>
        </w:tabs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9969EE">
        <w:rPr>
          <w:rFonts w:eastAsia="Calibri"/>
          <w:b/>
          <w:sz w:val="22"/>
          <w:szCs w:val="22"/>
          <w:lang w:eastAsia="en-US"/>
        </w:rPr>
        <w:t>В повседневной жизни и при изучении других предметов:</w:t>
      </w:r>
    </w:p>
    <w:p w:rsidR="00C91526" w:rsidRPr="009969EE" w:rsidRDefault="00C91526" w:rsidP="00C91526">
      <w:pPr>
        <w:widowControl/>
        <w:numPr>
          <w:ilvl w:val="0"/>
          <w:numId w:val="45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 xml:space="preserve">понимать смысл записи числа в стандартном виде; </w:t>
      </w:r>
    </w:p>
    <w:p w:rsidR="00C91526" w:rsidRPr="009969EE" w:rsidRDefault="00C91526" w:rsidP="00C91526">
      <w:pPr>
        <w:widowControl/>
        <w:numPr>
          <w:ilvl w:val="0"/>
          <w:numId w:val="45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оперировать на базовом уровне понятием «стандартная запись числа».</w:t>
      </w:r>
    </w:p>
    <w:p w:rsidR="00C91526" w:rsidRPr="009969EE" w:rsidRDefault="00C91526" w:rsidP="00C91526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9969EE">
        <w:rPr>
          <w:rFonts w:eastAsia="Calibri"/>
          <w:b/>
          <w:sz w:val="22"/>
          <w:szCs w:val="22"/>
          <w:lang w:eastAsia="en-US"/>
        </w:rPr>
        <w:t>Уравнения и неравенства</w:t>
      </w:r>
    </w:p>
    <w:p w:rsidR="00C91526" w:rsidRPr="009969EE" w:rsidRDefault="00C91526" w:rsidP="00C91526">
      <w:pPr>
        <w:widowControl/>
        <w:numPr>
          <w:ilvl w:val="0"/>
          <w:numId w:val="4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</w:p>
    <w:p w:rsidR="00C91526" w:rsidRPr="009969EE" w:rsidRDefault="00C91526" w:rsidP="00C91526">
      <w:pPr>
        <w:widowControl/>
        <w:numPr>
          <w:ilvl w:val="0"/>
          <w:numId w:val="4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проверять справедливость числовых равенств и неравенств;</w:t>
      </w:r>
    </w:p>
    <w:p w:rsidR="00C91526" w:rsidRPr="009969EE" w:rsidRDefault="00C91526" w:rsidP="00C91526">
      <w:pPr>
        <w:widowControl/>
        <w:numPr>
          <w:ilvl w:val="0"/>
          <w:numId w:val="4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решать линейные неравенства и несложные неравенства, сводящиеся к линейным;</w:t>
      </w:r>
    </w:p>
    <w:p w:rsidR="00C91526" w:rsidRPr="009969EE" w:rsidRDefault="00C91526" w:rsidP="00C91526">
      <w:pPr>
        <w:widowControl/>
        <w:numPr>
          <w:ilvl w:val="0"/>
          <w:numId w:val="4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решать системы несложных линейных уравнений, неравенств;</w:t>
      </w:r>
    </w:p>
    <w:p w:rsidR="00C91526" w:rsidRPr="009969EE" w:rsidRDefault="00C91526" w:rsidP="00C91526">
      <w:pPr>
        <w:widowControl/>
        <w:numPr>
          <w:ilvl w:val="0"/>
          <w:numId w:val="4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проверять, является ли данное число решением уравнения (неравенства);</w:t>
      </w:r>
    </w:p>
    <w:p w:rsidR="00C91526" w:rsidRPr="009969EE" w:rsidRDefault="00C91526" w:rsidP="00C91526">
      <w:pPr>
        <w:widowControl/>
        <w:numPr>
          <w:ilvl w:val="0"/>
          <w:numId w:val="4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решать квадратные уравнения по формуле корней квадратного уравнения;</w:t>
      </w:r>
    </w:p>
    <w:p w:rsidR="00C91526" w:rsidRPr="009969EE" w:rsidRDefault="00C91526" w:rsidP="00C91526">
      <w:pPr>
        <w:widowControl/>
        <w:numPr>
          <w:ilvl w:val="0"/>
          <w:numId w:val="4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изображать решения неравенств и их систем на числовой прямой.</w:t>
      </w:r>
    </w:p>
    <w:p w:rsidR="00C91526" w:rsidRPr="009969EE" w:rsidRDefault="00C91526" w:rsidP="00C91526">
      <w:pPr>
        <w:tabs>
          <w:tab w:val="left" w:pos="1134"/>
        </w:tabs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9969EE">
        <w:rPr>
          <w:rFonts w:eastAsia="Calibri"/>
          <w:b/>
          <w:sz w:val="22"/>
          <w:szCs w:val="22"/>
          <w:lang w:eastAsia="en-US"/>
        </w:rPr>
        <w:t>В повседневной жизни и при изучении других предметов: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составлять и решать линейные уравнения при решении задач, возникающих в других учебных предметах.</w:t>
      </w:r>
    </w:p>
    <w:p w:rsidR="00C91526" w:rsidRPr="009969EE" w:rsidRDefault="00C91526" w:rsidP="00C91526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9969EE">
        <w:rPr>
          <w:rFonts w:eastAsia="Calibri"/>
          <w:b/>
          <w:sz w:val="22"/>
          <w:szCs w:val="22"/>
          <w:lang w:eastAsia="en-US"/>
        </w:rPr>
        <w:t>Функции</w:t>
      </w:r>
    </w:p>
    <w:p w:rsidR="00C91526" w:rsidRPr="009969EE" w:rsidRDefault="00C91526" w:rsidP="00C91526">
      <w:pPr>
        <w:widowControl/>
        <w:numPr>
          <w:ilvl w:val="0"/>
          <w:numId w:val="4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 xml:space="preserve">Находить значение функции по заданному значению аргумента; </w:t>
      </w:r>
    </w:p>
    <w:p w:rsidR="00C91526" w:rsidRPr="009969EE" w:rsidRDefault="00C91526" w:rsidP="00C91526">
      <w:pPr>
        <w:widowControl/>
        <w:numPr>
          <w:ilvl w:val="0"/>
          <w:numId w:val="4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находить значение аргумента по заданному значению функции в несложных ситуациях;</w:t>
      </w:r>
    </w:p>
    <w:p w:rsidR="00C91526" w:rsidRPr="009969EE" w:rsidRDefault="00C91526" w:rsidP="00C91526">
      <w:pPr>
        <w:widowControl/>
        <w:numPr>
          <w:ilvl w:val="0"/>
          <w:numId w:val="4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определять положение точки по ее координатам, координаты точки по ее положению на координатной плоскости;</w:t>
      </w:r>
    </w:p>
    <w:p w:rsidR="00C91526" w:rsidRPr="009969EE" w:rsidRDefault="00C91526" w:rsidP="00C91526">
      <w:pPr>
        <w:widowControl/>
        <w:numPr>
          <w:ilvl w:val="0"/>
          <w:numId w:val="4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по графику находить область определения, множество значений, нули функции, промежутки знакопостоянства, промежутки возрастания и убывания, наибольшее и наименьшее значения функции;</w:t>
      </w:r>
    </w:p>
    <w:p w:rsidR="00C91526" w:rsidRPr="009969EE" w:rsidRDefault="00C91526" w:rsidP="00C91526">
      <w:pPr>
        <w:widowControl/>
        <w:numPr>
          <w:ilvl w:val="0"/>
          <w:numId w:val="4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строить график линейной функции;</w:t>
      </w:r>
    </w:p>
    <w:p w:rsidR="00C91526" w:rsidRPr="009969EE" w:rsidRDefault="00C91526" w:rsidP="00C91526">
      <w:pPr>
        <w:widowControl/>
        <w:numPr>
          <w:ilvl w:val="0"/>
          <w:numId w:val="4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C91526" w:rsidRPr="009969EE" w:rsidRDefault="00C91526" w:rsidP="00C91526">
      <w:pPr>
        <w:widowControl/>
        <w:numPr>
          <w:ilvl w:val="0"/>
          <w:numId w:val="4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определять приближенные значения координат точки пересечения графиков функций;</w:t>
      </w:r>
    </w:p>
    <w:p w:rsidR="00C91526" w:rsidRPr="009969EE" w:rsidRDefault="00C91526" w:rsidP="00C91526">
      <w:pPr>
        <w:tabs>
          <w:tab w:val="left" w:pos="1134"/>
        </w:tabs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9969EE">
        <w:rPr>
          <w:rFonts w:eastAsia="Calibri"/>
          <w:b/>
          <w:sz w:val="22"/>
          <w:szCs w:val="22"/>
          <w:lang w:eastAsia="en-US"/>
        </w:rPr>
        <w:t>В повседневной жизни и при изучении других предметов:</w:t>
      </w:r>
    </w:p>
    <w:p w:rsidR="00C91526" w:rsidRPr="009969EE" w:rsidRDefault="00C91526" w:rsidP="00C91526">
      <w:pPr>
        <w:widowControl/>
        <w:numPr>
          <w:ilvl w:val="0"/>
          <w:numId w:val="4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C91526" w:rsidRPr="009969EE" w:rsidRDefault="00C91526" w:rsidP="00C91526">
      <w:pPr>
        <w:widowControl/>
        <w:numPr>
          <w:ilvl w:val="0"/>
          <w:numId w:val="4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lastRenderedPageBreak/>
        <w:t>использовать свойства линейной функции и ее график при решении задач из других учебных предметов.</w:t>
      </w:r>
    </w:p>
    <w:p w:rsidR="00C91526" w:rsidRPr="009969EE" w:rsidRDefault="00C91526" w:rsidP="00C91526">
      <w:pPr>
        <w:spacing w:line="276" w:lineRule="auto"/>
        <w:rPr>
          <w:rFonts w:eastAsia="Calibri"/>
          <w:b/>
          <w:bCs/>
          <w:sz w:val="22"/>
          <w:szCs w:val="22"/>
          <w:lang w:eastAsia="en-US"/>
        </w:rPr>
      </w:pPr>
      <w:r w:rsidRPr="009969EE">
        <w:rPr>
          <w:rFonts w:eastAsia="Calibri"/>
          <w:b/>
          <w:bCs/>
          <w:sz w:val="22"/>
          <w:szCs w:val="22"/>
          <w:lang w:eastAsia="en-US"/>
        </w:rPr>
        <w:t>Текстовые задачи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Решать несложные сюжетные задачи разных типов на все арифметические действия;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 xml:space="preserve">составлять план решения задачи; 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выделять этапы решения задачи;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интерпретировать вычислительные результаты в задаче, исследовать полученное решение задачи;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знать различие скоростей объекта в стоячей воде, против течения и по течению реки;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решать задачи на нахождение части числа и числа по его части;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C91526" w:rsidRPr="009969EE" w:rsidRDefault="00C91526" w:rsidP="00C91526">
      <w:pPr>
        <w:widowControl/>
        <w:numPr>
          <w:ilvl w:val="0"/>
          <w:numId w:val="44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решать несложные логические задачи методом рассуждений.</w:t>
      </w:r>
    </w:p>
    <w:p w:rsidR="00C91526" w:rsidRPr="009969EE" w:rsidRDefault="00C91526" w:rsidP="00C91526">
      <w:pPr>
        <w:tabs>
          <w:tab w:val="left" w:pos="1134"/>
        </w:tabs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9969EE">
        <w:rPr>
          <w:rFonts w:eastAsia="Calibri"/>
          <w:b/>
          <w:sz w:val="22"/>
          <w:szCs w:val="22"/>
          <w:lang w:eastAsia="en-US"/>
        </w:rPr>
        <w:t>В повседневной жизни и при изучении других предметов:</w:t>
      </w:r>
    </w:p>
    <w:p w:rsidR="00C91526" w:rsidRPr="009969EE" w:rsidRDefault="00C91526" w:rsidP="00C91526">
      <w:pPr>
        <w:widowControl/>
        <w:numPr>
          <w:ilvl w:val="0"/>
          <w:numId w:val="42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9969EE">
        <w:rPr>
          <w:rFonts w:eastAsia="Calibri"/>
          <w:sz w:val="22"/>
          <w:szCs w:val="22"/>
          <w:lang w:eastAsia="en-US"/>
        </w:rPr>
        <w:t>выдвигать гипотезы о возможных предельных значениях искомых в задаче величин (делать прикидку).</w:t>
      </w:r>
    </w:p>
    <w:p w:rsidR="00C91526" w:rsidRPr="009969EE" w:rsidRDefault="00C91526" w:rsidP="00C91526">
      <w:pPr>
        <w:spacing w:line="276" w:lineRule="auto"/>
        <w:rPr>
          <w:rFonts w:eastAsia="Calibri"/>
          <w:b/>
          <w:bCs/>
          <w:sz w:val="22"/>
          <w:szCs w:val="22"/>
          <w:lang w:eastAsia="en-US"/>
        </w:rPr>
      </w:pPr>
      <w:r w:rsidRPr="009969EE">
        <w:rPr>
          <w:rFonts w:eastAsia="Calibri"/>
          <w:b/>
          <w:bCs/>
          <w:sz w:val="22"/>
          <w:szCs w:val="22"/>
          <w:lang w:eastAsia="en-US"/>
        </w:rPr>
        <w:t>История математики</w:t>
      </w:r>
    </w:p>
    <w:p w:rsidR="00C91526" w:rsidRPr="009969EE" w:rsidRDefault="00C91526" w:rsidP="00C91526">
      <w:pPr>
        <w:widowControl/>
        <w:numPr>
          <w:ilvl w:val="0"/>
          <w:numId w:val="48"/>
        </w:numPr>
        <w:tabs>
          <w:tab w:val="left" w:pos="34"/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Описывать отдельные выдающиеся результаты, полученные в ходе развития математики как науки;</w:t>
      </w:r>
    </w:p>
    <w:p w:rsidR="00C91526" w:rsidRPr="009969EE" w:rsidRDefault="00C91526" w:rsidP="00C91526">
      <w:pPr>
        <w:widowControl/>
        <w:numPr>
          <w:ilvl w:val="0"/>
          <w:numId w:val="48"/>
        </w:numPr>
        <w:tabs>
          <w:tab w:val="left" w:pos="34"/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знать примеры математических открытий и их авторов, в связи с отечественной и всемирной историей;</w:t>
      </w:r>
    </w:p>
    <w:p w:rsidR="00C91526" w:rsidRPr="009969EE" w:rsidRDefault="00C91526" w:rsidP="00C91526">
      <w:pPr>
        <w:widowControl/>
        <w:numPr>
          <w:ilvl w:val="0"/>
          <w:numId w:val="48"/>
        </w:numPr>
        <w:tabs>
          <w:tab w:val="left" w:pos="34"/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  <w:lang w:eastAsia="en-US"/>
        </w:rPr>
        <w:t>понимать роль математики в развитии России.</w:t>
      </w:r>
    </w:p>
    <w:p w:rsidR="00C91526" w:rsidRPr="009969EE" w:rsidRDefault="00C91526" w:rsidP="00C91526">
      <w:pPr>
        <w:spacing w:line="276" w:lineRule="auto"/>
        <w:rPr>
          <w:rFonts w:eastAsia="Calibri"/>
          <w:b/>
          <w:bCs/>
          <w:sz w:val="22"/>
          <w:szCs w:val="22"/>
          <w:lang w:eastAsia="en-US"/>
        </w:rPr>
      </w:pPr>
      <w:r w:rsidRPr="009969EE">
        <w:rPr>
          <w:rFonts w:eastAsia="Calibri"/>
          <w:b/>
          <w:bCs/>
          <w:sz w:val="22"/>
          <w:szCs w:val="22"/>
          <w:lang w:eastAsia="en-US"/>
        </w:rPr>
        <w:t xml:space="preserve">Методы математики </w:t>
      </w:r>
    </w:p>
    <w:p w:rsidR="00C91526" w:rsidRPr="009969EE" w:rsidRDefault="00C91526" w:rsidP="00C91526">
      <w:pPr>
        <w:widowControl/>
        <w:numPr>
          <w:ilvl w:val="0"/>
          <w:numId w:val="48"/>
        </w:numPr>
        <w:tabs>
          <w:tab w:val="left" w:pos="34"/>
          <w:tab w:val="left" w:pos="1134"/>
        </w:tabs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9969EE">
        <w:rPr>
          <w:rFonts w:eastAsia="Calibri"/>
          <w:sz w:val="22"/>
          <w:szCs w:val="22"/>
        </w:rPr>
        <w:t>Выбирать подходящий изученный метод для решения изученных типов математических задач;</w:t>
      </w:r>
    </w:p>
    <w:p w:rsidR="00C91526" w:rsidRPr="00A15701" w:rsidRDefault="00C91526" w:rsidP="00C91526">
      <w:pPr>
        <w:widowControl/>
        <w:autoSpaceDE w:val="0"/>
        <w:autoSpaceDN w:val="0"/>
        <w:adjustRightInd w:val="0"/>
        <w:rPr>
          <w:rFonts w:eastAsia="Calibri"/>
          <w:b/>
          <w:bCs/>
          <w:szCs w:val="24"/>
          <w:lang w:eastAsia="en-US"/>
        </w:rPr>
      </w:pPr>
      <w:r w:rsidRPr="009969EE">
        <w:rPr>
          <w:rFonts w:eastAsia="Calibri"/>
          <w:sz w:val="22"/>
          <w:szCs w:val="22"/>
        </w:rPr>
        <w:t>Приводить примеры математических закономерностей в окружающей действительности и произведениях искусства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В результате изучения предмета выпускник должен: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i/>
          <w:iCs/>
          <w:szCs w:val="24"/>
          <w:lang w:eastAsia="en-US"/>
        </w:rPr>
      </w:pPr>
      <w:r w:rsidRPr="00A15701">
        <w:rPr>
          <w:rFonts w:eastAsia="Calibri"/>
          <w:i/>
          <w:iCs/>
          <w:szCs w:val="24"/>
          <w:lang w:eastAsia="en-US"/>
        </w:rPr>
        <w:t>знать/понимать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существо понятия математического доказательства; примеры доказательств;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существо понятия алгоритма; примеры алгоритмов;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как используются математические формулы, уравнения и неравенства; примеры их применения для решения математических и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практических задач;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как математически определенные функции могут описывать реальные зависимости; приводить примеры такого описания;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как потребности практики привели математическую науку к необходимости расширения понятия числа;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вероятностный характер многих закономерностей окружающего мира; примеры статистических закономерностей и выводов;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смысл идеализации, позволяющей решать задачи реальной действительности математическими методами, примеры ошибок,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возникающих при идеализации.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b/>
          <w:bCs/>
          <w:i/>
          <w:iCs/>
          <w:szCs w:val="24"/>
          <w:lang w:eastAsia="en-US"/>
        </w:rPr>
      </w:pPr>
      <w:r w:rsidRPr="00A15701">
        <w:rPr>
          <w:rFonts w:eastAsia="Calibri"/>
          <w:b/>
          <w:bCs/>
          <w:i/>
          <w:iCs/>
          <w:szCs w:val="24"/>
          <w:lang w:eastAsia="en-US"/>
        </w:rPr>
        <w:t>Арифметика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i/>
          <w:iCs/>
          <w:szCs w:val="24"/>
          <w:lang w:eastAsia="en-US"/>
        </w:rPr>
      </w:pPr>
      <w:r w:rsidRPr="00A15701">
        <w:rPr>
          <w:rFonts w:eastAsia="Calibri"/>
          <w:i/>
          <w:iCs/>
          <w:szCs w:val="24"/>
          <w:lang w:eastAsia="en-US"/>
        </w:rPr>
        <w:t>Уметь: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lastRenderedPageBreak/>
        <w:t>- выполнять устно арифметические действия: сложение и вычитание двузначных чисел и десятичных дробей с двумя знаками,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умножение однозначных чисел, арифметические операции с обыкновенными дробями с однозначным знаменателем и числителем;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переходить от одной формы записи чисел к другой, представлять десятичную дробь в виде обыкновенной и в простейших случаях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обыкновенную в виде десятичной, проценты - в виде дроби и дробь - в виде процентов; записывать большие и малые числа с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использованием целых степеней десятки;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выполнять арифметические действия с рациональными числами, сравнивать рациональные и действительные числа; находить в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несложных случаях значения степеней с целыми показателями и корней; находить значения числовых выражений;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округлять целые числа и десятичные дроби, находить приближения чисел с недостатком и с избытком, выполнять оценку числовых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выражений;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пользоваться основными единицами длины, массы, времени, скорости, площади, объема; выражать более крупные единицы через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решать текстовые задачи, включая задачи, связанные с отношением и с пропорциональностью величин, дробями и процентами;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использовать приобретенные знания и умения в практической деятельности и повседневной жизни для: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решения несложных практических расчетных задач, в том числе с использованием при необходимости справочных материалов,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калькулятора, компьютера;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устной прикидки и оценки результата вычислений; проверки результата вычисления с использованием различных приемов;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интерпретации результатов решения задач с учетом ограничений, связанных с реальными свойствами рассматриваемых процессов и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явлений.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b/>
          <w:bCs/>
          <w:i/>
          <w:iCs/>
          <w:szCs w:val="24"/>
          <w:lang w:eastAsia="en-US"/>
        </w:rPr>
      </w:pPr>
      <w:r w:rsidRPr="00A15701">
        <w:rPr>
          <w:rFonts w:eastAsia="Calibri"/>
          <w:b/>
          <w:bCs/>
          <w:i/>
          <w:iCs/>
          <w:szCs w:val="24"/>
          <w:lang w:eastAsia="en-US"/>
        </w:rPr>
        <w:t>Алгебра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i/>
          <w:iCs/>
          <w:szCs w:val="24"/>
          <w:lang w:eastAsia="en-US"/>
        </w:rPr>
      </w:pPr>
      <w:r w:rsidRPr="00A15701">
        <w:rPr>
          <w:rFonts w:eastAsia="Calibri"/>
          <w:i/>
          <w:iCs/>
          <w:szCs w:val="24"/>
          <w:lang w:eastAsia="en-US"/>
        </w:rPr>
        <w:t>Уметь: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составлять буквенные выражения и формулы по условиям задач; осуществлять в выражениях и формулах числовые подстановки и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выполнять соответствующие вычисления, осуществлять подстановку одного выражения в другое; выражать из формул одну переменную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через остальные;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выполнять основные действия со степенями с целыми показателями, с многочленами и с алгебраическими дробями; выполнять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разложение многочленов на множители; выполнять тождественные преобразования рациональных выражений;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применять свойства арифметических квадратных корней для вычисления значений и преобразований числовых выражений,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содержащих квадратные корни;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решать линейные, квадратные уравнения и рациональные уравнения, сводящиеся к ним, системы двух линейных уравнений и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несложные нелинейные системы;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решать линейные и квадратные неравенства с одной переменной и их системы;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решать текстовые задачи алгебраическим методом, интерпретировать полученный результат, проводить отбор решений исходя из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формулировки задачи;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изображать числа точками на координатной прямой;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определять координаты точки плоскости, строить точки с заданными координатами; изображать множество решений линейного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неравенства;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lastRenderedPageBreak/>
        <w:t>- распознавать арифметические и геометрические прогрессии; решать задачи с применением формулы общего члена и суммы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нескольких первых членов;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находить значения функции, заданной формулой, таблицей, графиком, по ее аргументу; находить значение аргумента по значению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функции, заданной графиком или таблицей;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определять свойства функции по ее графику; применять графические представления при решении уравнений, систем, неравенств;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описывать свойства изученных функций, строить их графики;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использовать приобретенные знания и умения в практической деятельности и повседневной жизни для: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выполнения расчетов по формулам, составления формул, выражающих зависимости между реальными величинами; нахождения более нужной формулы в справочных материалах;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моделирования практических ситуаций и исследования построенных моделей с использованием аппарата алгебры;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описания зависимостей между физическими величинами соответствующими формулами при исследовании несложных практических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ситуаций;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интерпретации графиков реальных зависимостей между величинами.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b/>
          <w:bCs/>
          <w:i/>
          <w:iCs/>
          <w:szCs w:val="24"/>
          <w:lang w:eastAsia="en-US"/>
        </w:rPr>
      </w:pPr>
      <w:r w:rsidRPr="00A15701">
        <w:rPr>
          <w:rFonts w:eastAsia="Calibri"/>
          <w:b/>
          <w:bCs/>
          <w:i/>
          <w:iCs/>
          <w:szCs w:val="24"/>
          <w:lang w:eastAsia="en-US"/>
        </w:rPr>
        <w:t>Элементы логики, комбинаторики, статистики и теории вероятностей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i/>
          <w:iCs/>
          <w:szCs w:val="24"/>
          <w:lang w:eastAsia="en-US"/>
        </w:rPr>
      </w:pPr>
      <w:r w:rsidRPr="00A15701">
        <w:rPr>
          <w:rFonts w:eastAsia="Calibri"/>
          <w:i/>
          <w:iCs/>
          <w:szCs w:val="24"/>
          <w:lang w:eastAsia="en-US"/>
        </w:rPr>
        <w:t>Уметь: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проводить несложные доказательства, получать простейшие следствия из известных или ранее полученных утверждений, оценивать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логическую правильность рассуждений, использовать примеры для иллюстрации и контрпримеры для опровержения утверждений;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извлекать информацию, представленную в таблицах, на диаграммах, графиках; составлять таблицы, строить диаграммы и трафики;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решать комбинаторные задачи путем систематического перебора возможных вариантов, а также с использованием правила</w:t>
      </w:r>
      <w:r w:rsidR="002C4B49">
        <w:rPr>
          <w:rFonts w:eastAsia="Calibri"/>
          <w:szCs w:val="24"/>
          <w:lang w:eastAsia="en-US"/>
        </w:rPr>
        <w:t xml:space="preserve"> </w:t>
      </w:r>
      <w:r w:rsidRPr="00A15701">
        <w:rPr>
          <w:rFonts w:eastAsia="Calibri"/>
          <w:szCs w:val="24"/>
          <w:lang w:eastAsia="en-US"/>
        </w:rPr>
        <w:t>умножения;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вычислять средние значения результатов измерений;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находить частоту события, используя собственные наблюдения и готовые статистические данные;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находить вероятности случайных событий в простейших случаях;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i/>
          <w:iCs/>
          <w:szCs w:val="24"/>
          <w:lang w:eastAsia="en-US"/>
        </w:rPr>
      </w:pPr>
      <w:r w:rsidRPr="00A15701">
        <w:rPr>
          <w:rFonts w:eastAsia="Calibri"/>
          <w:i/>
          <w:iCs/>
          <w:szCs w:val="24"/>
          <w:lang w:eastAsia="en-US"/>
        </w:rPr>
        <w:t>использовать приобретенные знания и умения в практической деятельности и повседневной жизни для: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выстраивания аргументации при доказательстве (в форме монолога и диалога);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распознавания логически некорректных рассуждений;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записи математических утверждений, доказательств;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анализа реальных числовых данных, представленных в виде диаграмм, графиков, таблиц;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решения практических задач в повседневной и профессиональной деятельности с использованием действий с числами, процентов,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длин, площадей, объемов, времени, скорости;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решения учебных и практических задач, требующих систематического перебора вариантов;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сравнения шансов наступления случайных событий, оценки вероятности случайного события в практических ситуациях,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сопоставления модели с реальной ситуацией;</w:t>
      </w:r>
    </w:p>
    <w:p w:rsidR="00C91526" w:rsidRPr="0029053A" w:rsidRDefault="00B43927" w:rsidP="0029053A">
      <w:pPr>
        <w:widowControl/>
        <w:spacing w:after="200" w:line="276" w:lineRule="auto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- понимания статистических утверждений. мелкие и наоборот;</w:t>
      </w:r>
    </w:p>
    <w:p w:rsidR="00D2786B" w:rsidRPr="00A15701" w:rsidRDefault="003A69A5" w:rsidP="00B43927">
      <w:pPr>
        <w:widowControl/>
        <w:jc w:val="both"/>
        <w:rPr>
          <w:b/>
          <w:szCs w:val="24"/>
          <w:lang w:eastAsia="en-US"/>
        </w:rPr>
      </w:pPr>
      <w:r>
        <w:rPr>
          <w:b/>
          <w:szCs w:val="24"/>
          <w:lang w:eastAsia="en-US"/>
        </w:rPr>
        <w:t>Содержание  учебного предмета «Алгебра»</w:t>
      </w:r>
    </w:p>
    <w:p w:rsidR="00B70C59" w:rsidRPr="00121344" w:rsidRDefault="00B43927" w:rsidP="00B70C59">
      <w:pPr>
        <w:pStyle w:val="aa"/>
        <w:spacing w:line="276" w:lineRule="auto"/>
        <w:jc w:val="both"/>
      </w:pPr>
      <w:r w:rsidRPr="00A15701">
        <w:rPr>
          <w:b/>
          <w:color w:val="000000"/>
          <w:szCs w:val="24"/>
          <w:lang w:eastAsia="en-US"/>
        </w:rPr>
        <w:t>1. Квадратичная функция  (25 ч)</w:t>
      </w:r>
      <w:r w:rsidR="003A69A5" w:rsidRPr="003A69A5">
        <w:rPr>
          <w:b/>
        </w:rPr>
        <w:t xml:space="preserve"> </w:t>
      </w:r>
      <w:r w:rsidR="003A69A5" w:rsidRPr="003A69A5">
        <w:t>Функции</w:t>
      </w:r>
      <w:r w:rsidR="003A69A5">
        <w:t>.</w:t>
      </w:r>
      <w:r w:rsidR="00F97437">
        <w:t xml:space="preserve"> </w:t>
      </w:r>
      <w:r w:rsidR="003A69A5" w:rsidRPr="003A69A5">
        <w:t>Понятие функции</w:t>
      </w:r>
      <w:r w:rsidR="003A69A5">
        <w:t xml:space="preserve"> </w:t>
      </w:r>
      <w:r w:rsidR="003A69A5" w:rsidRPr="00121344">
        <w:t>Свойства и график квадратичной функции (парабола). Построение графика квадратичной функции по точкам. Нахождение нулей квадратичной функции, множества значений, промежутков знакопостоянства, промежутков монотонност</w:t>
      </w:r>
      <w:r w:rsidR="003A69A5">
        <w:t xml:space="preserve">. </w:t>
      </w:r>
      <w:r w:rsidR="00F97437" w:rsidRPr="00F97437">
        <w:t>Квадратные корни</w:t>
      </w:r>
      <w:r w:rsidR="00F97437">
        <w:t xml:space="preserve">. </w:t>
      </w:r>
      <w:r w:rsidR="00F97437" w:rsidRPr="00121344">
        <w:t xml:space="preserve">Арифметический квадратный корень. Преобразование выражений, содержащих квадратные корни: умножение, деление, вынесение множителя из-под </w:t>
      </w:r>
      <w:r w:rsidR="00F97437" w:rsidRPr="00121344">
        <w:lastRenderedPageBreak/>
        <w:t>знака корня, внесение множителя под знак корня</w:t>
      </w:r>
      <w:r w:rsidR="00B70C59" w:rsidRPr="00B70C59">
        <w:t xml:space="preserve">. </w:t>
      </w:r>
      <w:r w:rsidR="00B70C59" w:rsidRPr="00B70C59">
        <w:rPr>
          <w:bCs/>
        </w:rPr>
        <w:t>Целые выражения</w:t>
      </w:r>
    </w:p>
    <w:p w:rsidR="00B70C59" w:rsidRPr="00121344" w:rsidRDefault="00B70C59" w:rsidP="00B70C59">
      <w:pPr>
        <w:pStyle w:val="aa"/>
        <w:spacing w:line="276" w:lineRule="auto"/>
        <w:jc w:val="both"/>
      </w:pPr>
      <w:r w:rsidRPr="00121344">
        <w:t xml:space="preserve">Степень с натуральным показателем и ее свойства. Преобразования выражений, содержащих степени с натуральным показателем. </w:t>
      </w:r>
    </w:p>
    <w:p w:rsidR="003A69A5" w:rsidRPr="003A69A5" w:rsidRDefault="00B70C59" w:rsidP="00B70C59">
      <w:pPr>
        <w:pStyle w:val="aa"/>
        <w:spacing w:line="276" w:lineRule="auto"/>
        <w:jc w:val="both"/>
      </w:pPr>
      <w:r w:rsidRPr="00121344">
        <w:t>Одночлен, многочлен. Действия с одночленами и многочленами (сложение, вычитание, умножение). Формулы сокращенного умножения: разность квадратов, квадрат суммы и разности. Разложение многочлена на множители: вынесение общего множителя за скобки, группировка, применение формул сокращенного умножения. Квадратный трехчлен, разложение квадратного трехчлена на множители</w:t>
      </w:r>
    </w:p>
    <w:p w:rsidR="00F97437" w:rsidRPr="00121344" w:rsidRDefault="003A69A5" w:rsidP="00F97437">
      <w:pPr>
        <w:pStyle w:val="aa"/>
        <w:spacing w:line="276" w:lineRule="auto"/>
        <w:jc w:val="both"/>
      </w:pPr>
      <w:r w:rsidRPr="00121344">
        <w:t xml:space="preserve">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знакопостоянства, четность/нечетность, промежутки возрастания и убывания, наибольшее и наименьшее значения. Исследование функции по ее графику. </w:t>
      </w:r>
      <w:r w:rsidR="00F97437" w:rsidRPr="00121344">
        <w:t xml:space="preserve"> Преобразование графика функции </w:t>
      </w:r>
      <w:r w:rsidR="00F97437" w:rsidRPr="00121344">
        <w:rPr>
          <w:position w:val="-10"/>
        </w:rPr>
        <w:object w:dxaOrig="9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14.25pt" o:ole="">
            <v:imagedata r:id="rId8" o:title=""/>
          </v:shape>
          <o:OLEObject Type="Embed" ProgID="Equation.DSMT4" ShapeID="_x0000_i1025" DrawAspect="Content" ObjectID="_1640158995" r:id="rId9"/>
        </w:object>
      </w:r>
      <w:r w:rsidR="00F97437" w:rsidRPr="00121344">
        <w:t xml:space="preserve"> для построения графиков функций вида </w:t>
      </w:r>
      <w:r w:rsidR="00F97437" w:rsidRPr="00121344">
        <w:rPr>
          <w:position w:val="-12"/>
        </w:rPr>
        <w:object w:dxaOrig="1780" w:dyaOrig="380">
          <v:shape id="_x0000_i1026" type="#_x0000_t75" style="width:85.5pt;height:14.25pt" o:ole="">
            <v:imagedata r:id="rId10" o:title=""/>
          </v:shape>
          <o:OLEObject Type="Embed" ProgID="Equation.DSMT4" ShapeID="_x0000_i1026" DrawAspect="Content" ObjectID="_1640158996" r:id="rId11"/>
        </w:object>
      </w:r>
      <w:r w:rsidR="00F97437" w:rsidRPr="00121344">
        <w:t>.</w:t>
      </w:r>
    </w:p>
    <w:p w:rsidR="00F97437" w:rsidRPr="00CF7ABB" w:rsidRDefault="00F97437" w:rsidP="00F97437">
      <w:pPr>
        <w:pStyle w:val="aa"/>
        <w:spacing w:line="276" w:lineRule="auto"/>
        <w:jc w:val="both"/>
      </w:pPr>
      <w:r w:rsidRPr="00121344">
        <w:t xml:space="preserve">Графики функций </w:t>
      </w:r>
      <w:r w:rsidRPr="00121344">
        <w:rPr>
          <w:position w:val="-24"/>
        </w:rPr>
        <w:object w:dxaOrig="1300" w:dyaOrig="620">
          <v:shape id="_x0000_i1027" type="#_x0000_t75" style="width:64.5pt;height:28.5pt" o:ole="">
            <v:imagedata r:id="rId12" o:title=""/>
          </v:shape>
          <o:OLEObject Type="Embed" ProgID="Equation.DSMT4" ShapeID="_x0000_i1027" DrawAspect="Content" ObjectID="_1640158997" r:id="rId13"/>
        </w:object>
      </w:r>
      <w:r w:rsidRPr="00121344">
        <w:t xml:space="preserve">, </w:t>
      </w:r>
      <w:r w:rsidRPr="00121344">
        <w:rPr>
          <w:position w:val="-10"/>
        </w:rPr>
        <w:object w:dxaOrig="760" w:dyaOrig="380">
          <v:shape id="_x0000_i1028" type="#_x0000_t75" style="width:43.5pt;height:14.25pt" o:ole="">
            <v:imagedata r:id="rId14" o:title=""/>
          </v:shape>
          <o:OLEObject Type="Embed" ProgID="Equation.DSMT4" ShapeID="_x0000_i1028" DrawAspect="Content" ObjectID="_1640158998" r:id="rId15"/>
        </w:object>
      </w:r>
      <w:r w:rsidRPr="00121344">
        <w:fldChar w:fldCharType="begin"/>
      </w:r>
      <w:r w:rsidRPr="00121344">
        <w:instrText xml:space="preserve"> QUOTE  </w:instrText>
      </w:r>
      <w:r w:rsidRPr="00121344">
        <w:fldChar w:fldCharType="end"/>
      </w:r>
      <w:r w:rsidRPr="00121344">
        <w:t>,</w:t>
      </w:r>
      <w:r w:rsidRPr="00121344">
        <w:rPr>
          <w:bCs/>
          <w:position w:val="-10"/>
        </w:rPr>
        <w:object w:dxaOrig="760" w:dyaOrig="380">
          <v:shape id="_x0000_i1029" type="#_x0000_t75" style="width:35.25pt;height:14.25pt" o:ole="">
            <v:imagedata r:id="rId16" o:title=""/>
          </v:shape>
          <o:OLEObject Type="Embed" ProgID="Equation.DSMT4" ShapeID="_x0000_i1029" DrawAspect="Content" ObjectID="_1640158999" r:id="rId17"/>
        </w:objec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fldChar w:fldCharType="separate"/>
      </w:r>
      <w:r>
        <w:rPr>
          <w:noProof/>
          <w:position w:val="-10"/>
        </w:rPr>
        <w:drawing>
          <wp:inline distT="0" distB="0" distL="0" distR="0" wp14:anchorId="3B8814BA" wp14:editId="6E8FFF5B">
            <wp:extent cx="480060" cy="2514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10"/>
        </w:rPr>
        <w:fldChar w:fldCharType="end"/>
      </w:r>
      <w:r w:rsidRPr="00121344">
        <w:rPr>
          <w:bCs/>
        </w:rPr>
        <w:t xml:space="preserve">, </w:t>
      </w:r>
      <w:r w:rsidRPr="00121344">
        <w:rPr>
          <w:bCs/>
          <w:position w:val="-12"/>
        </w:rPr>
        <w:object w:dxaOrig="660" w:dyaOrig="380">
          <v:shape id="_x0000_i1030" type="#_x0000_t75" style="width:28.5pt;height:14.25pt" o:ole="">
            <v:imagedata r:id="rId19" o:title=""/>
          </v:shape>
          <o:OLEObject Type="Embed" ProgID="Equation.DSMT4" ShapeID="_x0000_i1030" DrawAspect="Content" ObjectID="_1640159000" r:id="rId20"/>
        </w:object>
      </w:r>
      <w:r w:rsidRPr="00121344">
        <w:rPr>
          <w:bCs/>
        </w:rPr>
        <w:t xml:space="preserve">. </w:t>
      </w:r>
    </w:p>
    <w:p w:rsidR="00B43927" w:rsidRPr="00F97437" w:rsidRDefault="003A69A5" w:rsidP="00F97437">
      <w:pPr>
        <w:pStyle w:val="aa"/>
        <w:spacing w:line="276" w:lineRule="auto"/>
        <w:jc w:val="both"/>
      </w:pPr>
      <w:r w:rsidRPr="00121344">
        <w:t>Представление об асимптотах.Непрерывность функции. Кусочно заданные функц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color w:val="000000"/>
          <w:szCs w:val="24"/>
          <w:lang w:eastAsia="en-US"/>
        </w:rPr>
        <w:t xml:space="preserve">Функция. Возрастание и убывание функции. Квадратный трехчлен. Разложение квадратного трехчлена на множители. Решение задач путем      выделения квадрата двучлена из квадратного трехчлена. Функция </w:t>
      </w:r>
      <w:r w:rsidRPr="00A15701">
        <w:rPr>
          <w:rFonts w:eastAsia="Calibri"/>
          <w:i/>
          <w:szCs w:val="24"/>
          <w:lang w:val="en-US" w:eastAsia="en-US"/>
        </w:rPr>
        <w:t>y</w:t>
      </w:r>
      <w:r w:rsidRPr="00A15701">
        <w:rPr>
          <w:rFonts w:eastAsia="Calibri"/>
          <w:i/>
          <w:szCs w:val="24"/>
          <w:lang w:eastAsia="en-US"/>
        </w:rPr>
        <w:t>=</w:t>
      </w:r>
      <w:r w:rsidRPr="00A15701">
        <w:rPr>
          <w:rFonts w:eastAsia="Calibri"/>
          <w:i/>
          <w:szCs w:val="24"/>
          <w:lang w:val="en-US" w:eastAsia="en-US"/>
        </w:rPr>
        <w:t>ax</w:t>
      </w:r>
      <w:r w:rsidRPr="00A15701">
        <w:rPr>
          <w:rFonts w:eastAsia="Calibri"/>
          <w:i/>
          <w:szCs w:val="24"/>
          <w:vertAlign w:val="superscript"/>
          <w:lang w:eastAsia="en-US"/>
        </w:rPr>
        <w:t xml:space="preserve">2 </w:t>
      </w:r>
      <w:r w:rsidRPr="00A15701">
        <w:rPr>
          <w:rFonts w:eastAsia="Calibri"/>
          <w:i/>
          <w:szCs w:val="24"/>
          <w:lang w:eastAsia="en-US"/>
        </w:rPr>
        <w:t xml:space="preserve"> + </w:t>
      </w:r>
      <w:r w:rsidRPr="00A15701">
        <w:rPr>
          <w:rFonts w:eastAsia="Calibri"/>
          <w:i/>
          <w:szCs w:val="24"/>
          <w:lang w:val="en-US" w:eastAsia="en-US"/>
        </w:rPr>
        <w:t>bx</w:t>
      </w:r>
      <w:r w:rsidRPr="00A15701">
        <w:rPr>
          <w:rFonts w:eastAsia="Calibri"/>
          <w:i/>
          <w:szCs w:val="24"/>
          <w:lang w:eastAsia="en-US"/>
        </w:rPr>
        <w:t xml:space="preserve"> + с</w:t>
      </w:r>
      <w:r w:rsidRPr="00A15701">
        <w:rPr>
          <w:rFonts w:eastAsia="Calibri"/>
          <w:szCs w:val="24"/>
          <w:lang w:eastAsia="en-US"/>
        </w:rPr>
        <w:t>, её свойства, график. Простейшие преобразования графиков функций. Решение неравенств второй степени с одной переменной. [Решение рациональных неравенств методом интервалов.] Функции и их способы задания. Область определения функции. Область значений функции. Свойства функций. Квадратный трехчлен и его корни.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 xml:space="preserve">Разложение квадратного трехчлена на множители. Сокращение дробей. </w:t>
      </w:r>
    </w:p>
    <w:p w:rsidR="00B43927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Функция и еѐ свойства. Графики функции . Графики функции .Построение графика квадратичной функции. Степенная функция</w:t>
      </w:r>
    </w:p>
    <w:p w:rsidR="00CF7ABB" w:rsidRPr="00A15701" w:rsidRDefault="00CF7ABB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</w:p>
    <w:p w:rsidR="00CF7ABB" w:rsidRPr="00CF7ABB" w:rsidRDefault="00CF7ABB" w:rsidP="00CF7ABB">
      <w:pPr>
        <w:widowControl/>
        <w:autoSpaceDE w:val="0"/>
        <w:autoSpaceDN w:val="0"/>
        <w:adjustRightInd w:val="0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Cs/>
          <w:szCs w:val="24"/>
          <w:lang w:eastAsia="en-US"/>
        </w:rPr>
        <w:t>2</w:t>
      </w:r>
      <w:r w:rsidRPr="00CF7ABB">
        <w:rPr>
          <w:rFonts w:eastAsia="Calibri"/>
          <w:b/>
          <w:bCs/>
          <w:szCs w:val="24"/>
          <w:lang w:eastAsia="en-US"/>
        </w:rPr>
        <w:t xml:space="preserve"> </w:t>
      </w:r>
      <w:r w:rsidR="00B43927" w:rsidRPr="00CF7ABB">
        <w:rPr>
          <w:rFonts w:eastAsia="Calibri"/>
          <w:b/>
          <w:bCs/>
          <w:szCs w:val="24"/>
          <w:lang w:eastAsia="en-US"/>
        </w:rPr>
        <w:t xml:space="preserve">Уравнения </w:t>
      </w:r>
      <w:r w:rsidR="00F97437">
        <w:rPr>
          <w:rFonts w:eastAsia="Calibri"/>
          <w:b/>
          <w:bCs/>
          <w:szCs w:val="24"/>
          <w:lang w:eastAsia="en-US"/>
        </w:rPr>
        <w:t>и системы уравнений – 2</w:t>
      </w:r>
      <w:r w:rsidR="00B43927" w:rsidRPr="00CF7ABB">
        <w:rPr>
          <w:rFonts w:eastAsia="Calibri"/>
          <w:b/>
          <w:bCs/>
          <w:szCs w:val="24"/>
          <w:lang w:eastAsia="en-US"/>
        </w:rPr>
        <w:t>5 часов</w:t>
      </w:r>
    </w:p>
    <w:p w:rsidR="00F97437" w:rsidRPr="00121344" w:rsidRDefault="00CF7ABB" w:rsidP="00F97437">
      <w:pPr>
        <w:pStyle w:val="aa"/>
        <w:spacing w:line="276" w:lineRule="auto"/>
        <w:jc w:val="both"/>
      </w:pPr>
      <w:r w:rsidRPr="00121344">
        <w:t>Понятие уравнения и корня уравнения. Представление о равносильности уравнений. Область определения уравнения (область допустимых значений переменной).</w:t>
      </w:r>
      <w:r w:rsidRPr="00CF7ABB">
        <w:rPr>
          <w:b/>
          <w:bCs/>
        </w:rPr>
        <w:t xml:space="preserve"> </w:t>
      </w:r>
      <w:r w:rsidRPr="00CF7ABB">
        <w:rPr>
          <w:bCs/>
        </w:rPr>
        <w:t>Квадратное уравнение и его корни</w:t>
      </w:r>
      <w:r w:rsidR="00F97437" w:rsidRPr="00F97437">
        <w:rPr>
          <w:b/>
        </w:rPr>
        <w:t xml:space="preserve"> </w:t>
      </w:r>
      <w:r w:rsidR="00F97437" w:rsidRPr="00F97437">
        <w:t>Системы уравнений</w:t>
      </w:r>
      <w:r w:rsidR="00F97437" w:rsidRPr="00121344">
        <w:t xml:space="preserve">Уравнение с двумя переменными. Линейное уравнение с двумя переменными. Прямая как графическая интерпретация линейного уравнения с двумя переменными. Понятие системы уравнений. Решение системы уравнений. </w:t>
      </w:r>
    </w:p>
    <w:p w:rsidR="00F97437" w:rsidRPr="00121344" w:rsidRDefault="00F97437" w:rsidP="00F97437">
      <w:pPr>
        <w:pStyle w:val="aa"/>
        <w:spacing w:line="276" w:lineRule="auto"/>
        <w:jc w:val="both"/>
      </w:pPr>
      <w:r w:rsidRPr="00121344">
        <w:t xml:space="preserve">Методы решения систем линейных уравнений с двумя переменными: графический метод, метод сложения, метод подстановки. </w:t>
      </w:r>
    </w:p>
    <w:p w:rsidR="00F97437" w:rsidRPr="00121344" w:rsidRDefault="00F97437" w:rsidP="00F97437">
      <w:pPr>
        <w:pStyle w:val="aa"/>
        <w:spacing w:line="276" w:lineRule="auto"/>
        <w:jc w:val="both"/>
      </w:pPr>
      <w:r w:rsidRPr="00121344">
        <w:t>Системы линейных уравнений с параметром.</w:t>
      </w:r>
    </w:p>
    <w:p w:rsidR="00CF7ABB" w:rsidRPr="00CF7ABB" w:rsidRDefault="00CF7ABB" w:rsidP="00CF7ABB">
      <w:pPr>
        <w:pStyle w:val="aa"/>
        <w:spacing w:line="276" w:lineRule="auto"/>
        <w:jc w:val="both"/>
      </w:pPr>
      <w:r w:rsidRPr="00CF7ABB">
        <w:t>Квадратные уравнения. Неполные квадратные уравнения. Дискриминант квадратного уравнения. Формула корней квадратного уравнения. Теорема Виета. Теорема, обратная теореме Виета. Решение квадратных уравнений: использование формулы для нахождения корней, графический метод решения, разложение на множители, подбор корней с использованием теоремы Виета. Количество корней квадратного уравнения в зависимости от его дискриминанта. Биквадратные уравнения. Уравнения, сводимые к линейным и квадратным. Квадратные уравнения с параметром.</w:t>
      </w:r>
    </w:p>
    <w:p w:rsidR="00CF7ABB" w:rsidRPr="00CF7ABB" w:rsidRDefault="00CF7ABB" w:rsidP="00CF7ABB">
      <w:pPr>
        <w:pStyle w:val="aa"/>
        <w:spacing w:line="276" w:lineRule="auto"/>
        <w:jc w:val="both"/>
      </w:pPr>
      <w:r w:rsidRPr="00CF7ABB">
        <w:t>Дробно-рациональные уравнения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Решение неравенств второй степени. Графический метод. Решение неравенств методом интервалов.</w:t>
      </w:r>
    </w:p>
    <w:p w:rsidR="003A69A5" w:rsidRPr="003A69A5" w:rsidRDefault="00B43927" w:rsidP="003A69A5">
      <w:pPr>
        <w:jc w:val="both"/>
        <w:rPr>
          <w:b/>
          <w:iCs/>
          <w:color w:val="000000" w:themeColor="text1"/>
          <w:szCs w:val="24"/>
        </w:rPr>
      </w:pPr>
      <w:r w:rsidRPr="00A15701">
        <w:rPr>
          <w:rFonts w:eastAsia="Calibri"/>
          <w:szCs w:val="24"/>
          <w:lang w:eastAsia="en-US"/>
        </w:rPr>
        <w:t>Целое уравнение и его корни. Уравнения, приводимые к квадратным</w:t>
      </w:r>
      <w:r w:rsidR="003A69A5" w:rsidRPr="003A69A5">
        <w:rPr>
          <w:rFonts w:ascii="Arial" w:hAnsi="Arial" w:cs="Arial"/>
          <w:b/>
          <w:iCs/>
          <w:color w:val="000000" w:themeColor="text1"/>
          <w:szCs w:val="24"/>
        </w:rPr>
        <w:t xml:space="preserve"> </w:t>
      </w:r>
      <w:r w:rsidR="003A69A5" w:rsidRPr="003A69A5">
        <w:rPr>
          <w:iCs/>
          <w:color w:val="000000" w:themeColor="text1"/>
          <w:szCs w:val="24"/>
        </w:rPr>
        <w:t>Системы неравенств</w:t>
      </w:r>
    </w:p>
    <w:p w:rsidR="003A69A5" w:rsidRPr="003A69A5" w:rsidRDefault="003A69A5" w:rsidP="003A69A5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>Системы неравенств с одной переменной. Решение систем неравенств с одной переменной: линейных, квадратных, дробно-рациональных, иррациональных. Изображение решения системы неравенств на числовой прямой. Запись решения системы неравенств.</w:t>
      </w:r>
    </w:p>
    <w:p w:rsidR="003A69A5" w:rsidRPr="003A69A5" w:rsidRDefault="003A69A5" w:rsidP="003A69A5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 xml:space="preserve">Неравенство с двумя переменными. Представление о решении линейного неравенства с двумя </w:t>
      </w:r>
      <w:r w:rsidRPr="003A69A5">
        <w:rPr>
          <w:rFonts w:eastAsia="Calibri"/>
          <w:color w:val="000000" w:themeColor="text1"/>
          <w:szCs w:val="24"/>
        </w:rPr>
        <w:lastRenderedPageBreak/>
        <w:t xml:space="preserve">переменными. Графическая интерпретация неравенства с двумя переменными. Графический метод решения систем неравенств с двумя переменным 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color w:val="000000"/>
          <w:szCs w:val="24"/>
          <w:lang w:eastAsia="en-US"/>
        </w:rPr>
        <w:t>Целое уравнение и его корни. Решение уравнений третьей и четвертой степени с одним неизвестным с помощью разложения на множители и введения вспомогательной переменной.</w:t>
      </w:r>
      <w:r w:rsidRPr="00A15701">
        <w:rPr>
          <w:rFonts w:eastAsia="Calibri"/>
          <w:szCs w:val="24"/>
          <w:lang w:eastAsia="en-US"/>
        </w:rPr>
        <w:t xml:space="preserve"> Решение неравенств второй степени. Графический метод. Решение неравенств методом интервалов.</w:t>
      </w:r>
    </w:p>
    <w:p w:rsidR="00B43927" w:rsidRPr="00A15701" w:rsidRDefault="00B43927" w:rsidP="00B43927">
      <w:pPr>
        <w:jc w:val="both"/>
        <w:rPr>
          <w:color w:val="000000"/>
          <w:szCs w:val="24"/>
          <w:lang w:eastAsia="en-US"/>
        </w:rPr>
      </w:pPr>
      <w:r w:rsidRPr="00A15701">
        <w:rPr>
          <w:color w:val="000000"/>
          <w:szCs w:val="24"/>
          <w:lang w:eastAsia="en-US"/>
        </w:rPr>
        <w:t>Уравнение с двумя переменными и его график. Уравнение окружности. Решение систем, содержащих одно уравнение первой, а другое второй степени. Решение задач методом составления систем. Решение систем двух уравнений второй степени с двумя переменными.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Уравнение с двумя переменными и еѐ график. Решение неравенств второй степени. Графический метод. Решение неравенств методом интервалов.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Графический способ решение систем уравнений второй степени.</w:t>
      </w:r>
    </w:p>
    <w:p w:rsidR="00B43927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Решение систем уравнений второй степени. Решение задач с помощью систем уравнений второй степени. Неравенства с одной переменной.</w:t>
      </w:r>
    </w:p>
    <w:p w:rsidR="00CF7ABB" w:rsidRPr="002C4B49" w:rsidRDefault="005C7BC3" w:rsidP="002C4B49">
      <w:pPr>
        <w:jc w:val="both"/>
        <w:rPr>
          <w:iCs/>
          <w:color w:val="000000" w:themeColor="text1"/>
          <w:szCs w:val="24"/>
        </w:rPr>
      </w:pPr>
      <w:r w:rsidRPr="003A69A5">
        <w:rPr>
          <w:iCs/>
          <w:color w:val="000000" w:themeColor="text1"/>
          <w:szCs w:val="24"/>
        </w:rPr>
        <w:t>Системы уравнений</w:t>
      </w:r>
      <w:r w:rsidR="002C4B49">
        <w:rPr>
          <w:iCs/>
          <w:color w:val="000000" w:themeColor="text1"/>
          <w:szCs w:val="24"/>
        </w:rPr>
        <w:t>.</w:t>
      </w:r>
      <w:r w:rsidR="00CF7ABB" w:rsidRPr="00CF7ABB">
        <w:t>Решение текстовых задач</w:t>
      </w:r>
      <w:r w:rsidR="002C4B49">
        <w:t xml:space="preserve">. </w:t>
      </w:r>
      <w:r w:rsidR="00CF7ABB" w:rsidRPr="00CF7ABB">
        <w:t>Задачи на все арифметические действия</w:t>
      </w:r>
      <w:r w:rsidR="002C4B49">
        <w:t>..</w:t>
      </w:r>
      <w:r w:rsidR="00CF7ABB" w:rsidRPr="00CF7ABB">
        <w:t xml:space="preserve">Решение текстовых задач арифметическим способом. Использование таблиц, схем, чертежей, других средств представления данных при решении задачи. </w:t>
      </w:r>
    </w:p>
    <w:p w:rsidR="00CF7ABB" w:rsidRPr="00CF7ABB" w:rsidRDefault="00CF7ABB" w:rsidP="00CF7ABB">
      <w:pPr>
        <w:pStyle w:val="aa"/>
        <w:spacing w:line="276" w:lineRule="auto"/>
        <w:jc w:val="both"/>
      </w:pPr>
      <w:r w:rsidRPr="00CF7ABB">
        <w:t>Задачи на движение, работу и покупки</w:t>
      </w:r>
    </w:p>
    <w:p w:rsidR="00CF7ABB" w:rsidRPr="00CF7ABB" w:rsidRDefault="00CF7ABB" w:rsidP="00CF7ABB">
      <w:pPr>
        <w:pStyle w:val="aa"/>
        <w:spacing w:line="276" w:lineRule="auto"/>
        <w:jc w:val="both"/>
      </w:pPr>
      <w:r w:rsidRPr="00CF7ABB">
        <w:t xml:space="preserve">Анализ возможных ситуаций взаимного расположения объектов при их движении, соотношения объемов выполняемых работ при совместной работе. </w:t>
      </w:r>
    </w:p>
    <w:p w:rsidR="00CF7ABB" w:rsidRPr="00CF7ABB" w:rsidRDefault="00CF7ABB" w:rsidP="00CF7ABB">
      <w:pPr>
        <w:pStyle w:val="aa"/>
        <w:spacing w:line="276" w:lineRule="auto"/>
        <w:jc w:val="both"/>
      </w:pPr>
      <w:r w:rsidRPr="00CF7ABB">
        <w:t>Задачи на части, доли, проценты</w:t>
      </w:r>
    </w:p>
    <w:p w:rsidR="00CF7ABB" w:rsidRPr="00CF7ABB" w:rsidRDefault="00CF7ABB" w:rsidP="00CF7ABB">
      <w:pPr>
        <w:pStyle w:val="aa"/>
        <w:spacing w:line="276" w:lineRule="auto"/>
        <w:jc w:val="both"/>
      </w:pPr>
      <w:r w:rsidRPr="00CF7ABB"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CF7ABB" w:rsidRPr="00CF7ABB" w:rsidRDefault="00CF7ABB" w:rsidP="00CF7ABB">
      <w:pPr>
        <w:pStyle w:val="aa"/>
        <w:spacing w:line="276" w:lineRule="auto"/>
        <w:jc w:val="both"/>
      </w:pPr>
      <w:r w:rsidRPr="00CF7ABB">
        <w:t>Логические задачи</w:t>
      </w:r>
    </w:p>
    <w:p w:rsidR="00CF7ABB" w:rsidRPr="00CF7ABB" w:rsidRDefault="00CF7ABB" w:rsidP="00CF7ABB">
      <w:pPr>
        <w:pStyle w:val="aa"/>
        <w:spacing w:line="276" w:lineRule="auto"/>
        <w:jc w:val="both"/>
        <w:rPr>
          <w:bCs/>
        </w:rPr>
      </w:pPr>
      <w:r w:rsidRPr="00CF7ABB">
        <w:rPr>
          <w:bCs/>
        </w:rPr>
        <w:t xml:space="preserve">Решение логических задач. Решение логических задач с помощью графов, таблиц. </w:t>
      </w:r>
    </w:p>
    <w:p w:rsidR="00CF7ABB" w:rsidRPr="003A69A5" w:rsidRDefault="00CF7ABB" w:rsidP="00CF7ABB">
      <w:pPr>
        <w:jc w:val="both"/>
        <w:rPr>
          <w:rFonts w:eastAsiaTheme="minorHAnsi"/>
          <w:iCs/>
          <w:color w:val="000000" w:themeColor="text1"/>
          <w:szCs w:val="24"/>
        </w:rPr>
      </w:pPr>
      <w:r w:rsidRPr="00CF7ABB">
        <w:t>Основные методы решения текстовых задач</w:t>
      </w:r>
      <w:r w:rsidRPr="00121344">
        <w:rPr>
          <w:b/>
        </w:rPr>
        <w:t xml:space="preserve">: </w:t>
      </w:r>
      <w:r w:rsidRPr="00121344">
        <w:rPr>
          <w:bCs/>
        </w:rPr>
        <w:t>арифметический, алгебраический, перебор вариантов. Первичные представления о других методах решения задач (геометрические и графические методы</w:t>
      </w:r>
    </w:p>
    <w:p w:rsidR="005C7BC3" w:rsidRPr="003A69A5" w:rsidRDefault="005C7BC3" w:rsidP="005C7BC3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 xml:space="preserve">Уравнение с двумя переменными. Решение уравнений в целых числах. Линейное уравнение с двумя переменными. Графическая интерпретация линейного уравнения с двумя переменными. </w:t>
      </w:r>
    </w:p>
    <w:p w:rsidR="005C7BC3" w:rsidRPr="003A69A5" w:rsidRDefault="005C7BC3" w:rsidP="005C7BC3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 xml:space="preserve">Представление о графической интерпретации произвольного уравнения с двумя переменными: линии на плоскости. </w:t>
      </w:r>
    </w:p>
    <w:p w:rsidR="005C7BC3" w:rsidRPr="003A69A5" w:rsidRDefault="005C7BC3" w:rsidP="005C7BC3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 xml:space="preserve">Понятие системы уравнений. Решение систем уравнений. Представление о равносильности систем уравнений. </w:t>
      </w:r>
    </w:p>
    <w:p w:rsidR="005C7BC3" w:rsidRPr="003A69A5" w:rsidRDefault="005C7BC3" w:rsidP="005C7BC3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 xml:space="preserve">Методы решения систем линейных уравнений с двумя переменными графический метод, метод сложения, метод подстановки. Количество решений системы линейных уравнений. Система линейных уравнений с параметром. </w:t>
      </w:r>
    </w:p>
    <w:p w:rsidR="00C91526" w:rsidRPr="003A69A5" w:rsidRDefault="005C7BC3" w:rsidP="00C91526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>Системы нелинейных уравнений. Методы решения систем нелинейных уравнений. Метод деления, метод замены переменных. Однородные системы.</w:t>
      </w:r>
      <w:r w:rsidR="00C91526" w:rsidRPr="003A69A5">
        <w:rPr>
          <w:rFonts w:eastAsia="Calibri"/>
          <w:color w:val="000000" w:themeColor="text1"/>
          <w:szCs w:val="24"/>
        </w:rPr>
        <w:t xml:space="preserve"> Решение квадратных неравенств: использование свойств и графика квадратичной функции, метод интервалов. Запись решения квадратного неравенства.</w:t>
      </w:r>
    </w:p>
    <w:p w:rsidR="00C91526" w:rsidRPr="003A69A5" w:rsidRDefault="00C91526" w:rsidP="00C91526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 xml:space="preserve">Квадратное неравенство с параметром и его решение. </w:t>
      </w:r>
    </w:p>
    <w:p w:rsidR="00C91526" w:rsidRPr="003A69A5" w:rsidRDefault="00C91526" w:rsidP="00C91526">
      <w:pPr>
        <w:jc w:val="both"/>
        <w:rPr>
          <w:rFonts w:eastAsiaTheme="minorHAns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 xml:space="preserve">Простейшие иррациональные неравенства вида: </w:t>
      </w:r>
      <w:r w:rsidRPr="003A69A5">
        <w:rPr>
          <w:rFonts w:eastAsia="Calibri"/>
          <w:color w:val="000000" w:themeColor="text1"/>
          <w:position w:val="-16"/>
          <w:szCs w:val="24"/>
          <w:lang w:eastAsia="en-US"/>
        </w:rPr>
        <w:object w:dxaOrig="1152" w:dyaOrig="432">
          <v:shape id="_x0000_i1031" type="#_x0000_t75" style="width:57.75pt;height:21.75pt" o:ole="">
            <v:imagedata r:id="rId21" o:title=""/>
          </v:shape>
          <o:OLEObject Type="Embed" ProgID="Equation.DSMT4" ShapeID="_x0000_i1031" DrawAspect="Content" ObjectID="_1640159001" r:id="rId22"/>
        </w:object>
      </w:r>
      <w:r w:rsidRPr="003A69A5">
        <w:rPr>
          <w:rFonts w:eastAsia="Calibri"/>
          <w:color w:val="000000" w:themeColor="text1"/>
          <w:szCs w:val="24"/>
        </w:rPr>
        <w:t xml:space="preserve">; </w:t>
      </w:r>
      <w:r w:rsidRPr="003A69A5">
        <w:rPr>
          <w:rFonts w:eastAsia="Calibri"/>
          <w:color w:val="000000" w:themeColor="text1"/>
          <w:position w:val="-16"/>
          <w:szCs w:val="24"/>
          <w:lang w:eastAsia="en-US"/>
        </w:rPr>
        <w:object w:dxaOrig="1152" w:dyaOrig="432">
          <v:shape id="_x0000_i1032" type="#_x0000_t75" style="width:57.75pt;height:21.75pt" o:ole="">
            <v:imagedata r:id="rId23" o:title=""/>
          </v:shape>
          <o:OLEObject Type="Embed" ProgID="Equation.DSMT4" ShapeID="_x0000_i1032" DrawAspect="Content" ObjectID="_1640159002" r:id="rId24"/>
        </w:object>
      </w:r>
      <w:r w:rsidRPr="003A69A5">
        <w:rPr>
          <w:rFonts w:eastAsia="Calibri"/>
          <w:color w:val="000000" w:themeColor="text1"/>
          <w:szCs w:val="24"/>
        </w:rPr>
        <w:t xml:space="preserve">; </w:t>
      </w:r>
      <w:r w:rsidRPr="003A69A5">
        <w:rPr>
          <w:rFonts w:eastAsia="Calibri"/>
          <w:color w:val="000000" w:themeColor="text1"/>
          <w:position w:val="-16"/>
          <w:szCs w:val="24"/>
          <w:lang w:eastAsia="en-US"/>
        </w:rPr>
        <w:object w:dxaOrig="1728" w:dyaOrig="432">
          <v:shape id="_x0000_i1033" type="#_x0000_t75" style="width:86.25pt;height:21.75pt" o:ole="">
            <v:imagedata r:id="rId25" o:title=""/>
          </v:shape>
          <o:OLEObject Type="Embed" ProgID="Equation.DSMT4" ShapeID="_x0000_i1033" DrawAspect="Content" ObjectID="_1640159003" r:id="rId26"/>
        </w:object>
      </w:r>
      <w:r w:rsidRPr="003A69A5">
        <w:rPr>
          <w:color w:val="000000" w:themeColor="text1"/>
          <w:szCs w:val="24"/>
        </w:rPr>
        <w:fldChar w:fldCharType="begin"/>
      </w:r>
      <w:r w:rsidRPr="003A69A5">
        <w:rPr>
          <w:color w:val="000000" w:themeColor="text1"/>
          <w:szCs w:val="24"/>
        </w:rPr>
        <w:instrText xml:space="preserve"> QUOTE </w:instrText>
      </w:r>
      <w:r w:rsidRPr="003A69A5">
        <w:rPr>
          <w:rFonts w:eastAsia="Calibri"/>
          <w:noProof/>
          <w:color w:val="000000" w:themeColor="text1"/>
          <w:position w:val="-9"/>
          <w:szCs w:val="24"/>
        </w:rPr>
        <w:drawing>
          <wp:inline distT="0" distB="0" distL="0" distR="0" wp14:anchorId="79C5C8ED" wp14:editId="33BA28C8">
            <wp:extent cx="815340" cy="259080"/>
            <wp:effectExtent l="0" t="0" r="381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9A5">
        <w:rPr>
          <w:color w:val="000000" w:themeColor="text1"/>
          <w:szCs w:val="24"/>
        </w:rPr>
        <w:fldChar w:fldCharType="separate"/>
      </w:r>
      <w:r w:rsidRPr="003A69A5">
        <w:rPr>
          <w:rFonts w:eastAsia="Calibri"/>
          <w:noProof/>
          <w:color w:val="000000" w:themeColor="text1"/>
          <w:position w:val="-9"/>
          <w:szCs w:val="24"/>
        </w:rPr>
        <w:drawing>
          <wp:inline distT="0" distB="0" distL="0" distR="0" wp14:anchorId="07BB3DBA" wp14:editId="353BBD78">
            <wp:extent cx="815340" cy="259080"/>
            <wp:effectExtent l="0" t="0" r="381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9A5">
        <w:rPr>
          <w:color w:val="000000" w:themeColor="text1"/>
          <w:szCs w:val="24"/>
        </w:rPr>
        <w:fldChar w:fldCharType="end"/>
      </w:r>
      <w:r w:rsidRPr="003A69A5">
        <w:rPr>
          <w:color w:val="000000" w:themeColor="text1"/>
          <w:szCs w:val="24"/>
        </w:rPr>
        <w:t>.</w:t>
      </w:r>
    </w:p>
    <w:p w:rsidR="00C91526" w:rsidRPr="003A69A5" w:rsidRDefault="00C91526" w:rsidP="00C91526">
      <w:pPr>
        <w:jc w:val="both"/>
        <w:rPr>
          <w:color w:val="000000" w:themeColor="text1"/>
          <w:szCs w:val="24"/>
        </w:rPr>
      </w:pPr>
      <w:r w:rsidRPr="003A69A5">
        <w:rPr>
          <w:color w:val="000000" w:themeColor="text1"/>
          <w:szCs w:val="24"/>
        </w:rPr>
        <w:t>Обобщенный метод интервалов для решения неравенств.</w:t>
      </w:r>
    </w:p>
    <w:p w:rsidR="005C7BC3" w:rsidRPr="005C7BC3" w:rsidRDefault="005C7BC3" w:rsidP="005C7BC3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</w:p>
    <w:p w:rsidR="00B43927" w:rsidRPr="00A15701" w:rsidRDefault="00B43927" w:rsidP="00B43927">
      <w:pPr>
        <w:jc w:val="both"/>
        <w:rPr>
          <w:b/>
          <w:color w:val="000000"/>
          <w:szCs w:val="24"/>
          <w:lang w:eastAsia="en-US"/>
        </w:rPr>
      </w:pPr>
      <w:r w:rsidRPr="00A15701">
        <w:rPr>
          <w:b/>
          <w:color w:val="000000"/>
          <w:szCs w:val="24"/>
          <w:lang w:eastAsia="en-US"/>
        </w:rPr>
        <w:t xml:space="preserve">3. </w:t>
      </w:r>
      <w:r w:rsidRPr="00A15701">
        <w:rPr>
          <w:b/>
          <w:szCs w:val="24"/>
          <w:lang w:eastAsia="en-US"/>
        </w:rPr>
        <w:t>Арифметическая и геометрическая прогрессии</w:t>
      </w:r>
      <w:r w:rsidRPr="00A15701">
        <w:rPr>
          <w:b/>
          <w:color w:val="000000"/>
          <w:szCs w:val="24"/>
          <w:lang w:eastAsia="en-US"/>
        </w:rPr>
        <w:t xml:space="preserve"> (15 ч.)</w:t>
      </w:r>
    </w:p>
    <w:p w:rsidR="00B43927" w:rsidRPr="00A15701" w:rsidRDefault="00B43927" w:rsidP="00B43927">
      <w:pPr>
        <w:jc w:val="both"/>
        <w:rPr>
          <w:b/>
          <w:color w:val="000000"/>
          <w:szCs w:val="24"/>
          <w:lang w:eastAsia="en-US"/>
        </w:rPr>
      </w:pPr>
      <w:r w:rsidRPr="00A15701">
        <w:rPr>
          <w:b/>
          <w:color w:val="000000"/>
          <w:szCs w:val="24"/>
          <w:lang w:eastAsia="en-US"/>
        </w:rPr>
        <w:t xml:space="preserve">   </w:t>
      </w:r>
      <w:r w:rsidRPr="00A15701">
        <w:rPr>
          <w:color w:val="000000"/>
          <w:szCs w:val="24"/>
          <w:lang w:eastAsia="en-US"/>
        </w:rPr>
        <w:t xml:space="preserve">Арифметическая и геометрическая прогрессии. Формулы </w:t>
      </w:r>
      <w:r w:rsidRPr="00A15701">
        <w:rPr>
          <w:color w:val="000000"/>
          <w:szCs w:val="24"/>
          <w:lang w:val="en-US" w:eastAsia="en-US"/>
        </w:rPr>
        <w:t>n</w:t>
      </w:r>
      <w:r w:rsidRPr="00A15701">
        <w:rPr>
          <w:color w:val="000000"/>
          <w:szCs w:val="24"/>
          <w:lang w:eastAsia="en-US"/>
        </w:rPr>
        <w:t xml:space="preserve">-го члена и суммы </w:t>
      </w:r>
      <w:r w:rsidRPr="00A15701">
        <w:rPr>
          <w:color w:val="000000"/>
          <w:szCs w:val="24"/>
          <w:lang w:val="en-US" w:eastAsia="en-US"/>
        </w:rPr>
        <w:t>n</w:t>
      </w:r>
      <w:r w:rsidRPr="00A15701">
        <w:rPr>
          <w:color w:val="000000"/>
          <w:szCs w:val="24"/>
          <w:lang w:eastAsia="en-US"/>
        </w:rPr>
        <w:t xml:space="preserve"> первых членов прогрессии.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Последовательности. Определение арифметической прогрессии. Формула n-го члена арифметической прогрессии.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 xml:space="preserve">Формула суммы n первых членов арифметической прогрессии. </w:t>
      </w:r>
    </w:p>
    <w:p w:rsidR="00B43927" w:rsidRPr="00A15701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t>Определение геометрической прогрессии. Формула n-го члена геометрической прогрессии. Формула суммы n первых членов геометрической прогрессии.</w:t>
      </w:r>
    </w:p>
    <w:p w:rsidR="00F97437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A15701">
        <w:rPr>
          <w:rFonts w:eastAsia="Calibri"/>
          <w:szCs w:val="24"/>
          <w:lang w:eastAsia="en-US"/>
        </w:rPr>
        <w:lastRenderedPageBreak/>
        <w:t>Сумма бесконечной геометрической прогрессии при |q|&lt;1. Контрольная работа №6</w:t>
      </w:r>
    </w:p>
    <w:p w:rsidR="00F97437" w:rsidRDefault="00F9743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</w:p>
    <w:p w:rsidR="00B43927" w:rsidRPr="003A69A5" w:rsidRDefault="00B43927" w:rsidP="00B43927">
      <w:pPr>
        <w:widowControl/>
        <w:jc w:val="both"/>
        <w:rPr>
          <w:szCs w:val="24"/>
          <w:lang w:eastAsia="en-US"/>
        </w:rPr>
      </w:pPr>
      <w:r w:rsidRPr="00A15701">
        <w:rPr>
          <w:b/>
          <w:color w:val="000000"/>
          <w:szCs w:val="24"/>
          <w:lang w:eastAsia="en-US"/>
        </w:rPr>
        <w:t>4.</w:t>
      </w:r>
      <w:r w:rsidRPr="00A15701">
        <w:rPr>
          <w:b/>
          <w:szCs w:val="24"/>
          <w:lang w:eastAsia="en-US"/>
        </w:rPr>
        <w:t xml:space="preserve"> Степенная функция. </w:t>
      </w:r>
      <w:r w:rsidRPr="003A69A5">
        <w:rPr>
          <w:szCs w:val="24"/>
          <w:lang w:eastAsia="en-US"/>
        </w:rPr>
        <w:t xml:space="preserve">Корень </w:t>
      </w:r>
      <w:r w:rsidRPr="003A69A5">
        <w:rPr>
          <w:szCs w:val="24"/>
          <w:lang w:val="en-US" w:eastAsia="en-US"/>
        </w:rPr>
        <w:t>n</w:t>
      </w:r>
      <w:r w:rsidRPr="003A69A5">
        <w:rPr>
          <w:szCs w:val="24"/>
          <w:lang w:eastAsia="en-US"/>
        </w:rPr>
        <w:t>- ой степени. (6 ч.)</w:t>
      </w:r>
    </w:p>
    <w:p w:rsidR="005C7BC3" w:rsidRPr="003A69A5" w:rsidRDefault="00B43927" w:rsidP="005C7BC3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color w:val="000000"/>
          <w:szCs w:val="24"/>
          <w:lang w:eastAsia="en-US"/>
        </w:rPr>
        <w:t xml:space="preserve"> Четная и нечетная функции. Функция </w:t>
      </w:r>
      <w:r w:rsidRPr="003A69A5">
        <w:rPr>
          <w:i/>
          <w:color w:val="000000"/>
          <w:szCs w:val="24"/>
          <w:lang w:val="en-US" w:eastAsia="en-US"/>
        </w:rPr>
        <w:t>y</w:t>
      </w:r>
      <w:r w:rsidRPr="003A69A5">
        <w:rPr>
          <w:i/>
          <w:color w:val="000000"/>
          <w:szCs w:val="24"/>
          <w:lang w:eastAsia="en-US"/>
        </w:rPr>
        <w:t>=</w:t>
      </w:r>
      <w:r w:rsidRPr="003A69A5">
        <w:rPr>
          <w:i/>
          <w:color w:val="000000"/>
          <w:szCs w:val="24"/>
          <w:lang w:val="en-US" w:eastAsia="en-US"/>
        </w:rPr>
        <w:t>x</w:t>
      </w:r>
      <w:r w:rsidRPr="003A69A5">
        <w:rPr>
          <w:i/>
          <w:color w:val="000000"/>
          <w:szCs w:val="24"/>
          <w:vertAlign w:val="superscript"/>
          <w:lang w:val="en-US" w:eastAsia="en-US"/>
        </w:rPr>
        <w:t>n</w:t>
      </w:r>
      <w:r w:rsidRPr="003A69A5">
        <w:rPr>
          <w:i/>
          <w:color w:val="000000"/>
          <w:szCs w:val="24"/>
          <w:lang w:eastAsia="en-US"/>
        </w:rPr>
        <w:t>,</w:t>
      </w:r>
      <w:r w:rsidRPr="003A69A5">
        <w:rPr>
          <w:color w:val="000000"/>
          <w:szCs w:val="24"/>
          <w:lang w:eastAsia="en-US"/>
        </w:rPr>
        <w:t xml:space="preserve"> Определение корня </w:t>
      </w:r>
      <w:r w:rsidRPr="003A69A5">
        <w:rPr>
          <w:color w:val="000000"/>
          <w:szCs w:val="24"/>
          <w:lang w:val="en-US" w:eastAsia="en-US"/>
        </w:rPr>
        <w:t>n</w:t>
      </w:r>
      <w:r w:rsidRPr="003A69A5">
        <w:rPr>
          <w:color w:val="000000"/>
          <w:szCs w:val="24"/>
          <w:lang w:eastAsia="en-US"/>
        </w:rPr>
        <w:t>-й степени.</w:t>
      </w:r>
      <w:r w:rsidR="005C7BC3" w:rsidRPr="003A69A5">
        <w:rPr>
          <w:rFonts w:eastAsia="Calibri"/>
          <w:color w:val="000000" w:themeColor="text1"/>
          <w:szCs w:val="24"/>
        </w:rPr>
        <w:t xml:space="preserve"> Корни n-ых степеней. Допустимые значения переменных в выражениях, содержащих корни n-ых степеней. Преобразование выражений, содержащих корни n-ых степеней. </w:t>
      </w:r>
    </w:p>
    <w:p w:rsidR="005C7BC3" w:rsidRPr="003A69A5" w:rsidRDefault="005C7BC3" w:rsidP="005C7BC3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>Степень с рациональным показателем. Преобразование выражений, содержащих степень с рациональным показателем.</w:t>
      </w:r>
    </w:p>
    <w:p w:rsidR="00F97437" w:rsidRPr="00121344" w:rsidRDefault="00F97437" w:rsidP="00F97437">
      <w:pPr>
        <w:pStyle w:val="aa"/>
        <w:spacing w:line="276" w:lineRule="auto"/>
        <w:jc w:val="both"/>
      </w:pPr>
      <w:r w:rsidRPr="00F97437">
        <w:rPr>
          <w:bCs/>
        </w:rPr>
        <w:t>Целые выражения</w:t>
      </w:r>
      <w:r>
        <w:t xml:space="preserve"> </w:t>
      </w:r>
      <w:r w:rsidRPr="00121344">
        <w:t xml:space="preserve">Степень с натуральным показателем и ее свойства. Преобразования выражений, содержащих степени с натуральным показателем. </w:t>
      </w:r>
    </w:p>
    <w:p w:rsidR="00F97437" w:rsidRDefault="00F97437" w:rsidP="00F97437">
      <w:pPr>
        <w:pStyle w:val="aa"/>
        <w:spacing w:line="276" w:lineRule="auto"/>
        <w:jc w:val="both"/>
      </w:pPr>
      <w:r w:rsidRPr="00121344">
        <w:t>Одночлен, многочлен. Действия с одночленами и многочленами (сложение, вычитание, умножение). Формулы сокращенного умножения: разность квадратов, квадрат суммы и разности. Разложение многочлена на множители: вынесение общего множителя за скобки, группировка, применение формул сокращенного умножения. Квадратный трехчлен, разложение квадратного трехчлена на множители.</w:t>
      </w:r>
    </w:p>
    <w:p w:rsidR="002C4B49" w:rsidRPr="005949AD" w:rsidRDefault="002C4B49" w:rsidP="002C4B49">
      <w:pPr>
        <w:jc w:val="both"/>
        <w:rPr>
          <w:rFonts w:eastAsia="Calibri"/>
          <w:color w:val="000000" w:themeColor="text1"/>
          <w:szCs w:val="24"/>
        </w:rPr>
      </w:pPr>
      <w:r w:rsidRPr="005949AD">
        <w:rPr>
          <w:rFonts w:eastAsia="Calibri"/>
          <w:color w:val="000000" w:themeColor="text1"/>
          <w:szCs w:val="24"/>
        </w:rPr>
        <w:t>Степень с рациональным показателем. Преобразование выражений, содержащих степень с рациональным показателем.</w:t>
      </w:r>
    </w:p>
    <w:p w:rsidR="002C4B49" w:rsidRPr="005949AD" w:rsidRDefault="002C4B49" w:rsidP="002C4B49">
      <w:pPr>
        <w:jc w:val="both"/>
        <w:rPr>
          <w:rFonts w:eastAsia="Calibri"/>
          <w:color w:val="000000" w:themeColor="text1"/>
          <w:szCs w:val="24"/>
        </w:rPr>
      </w:pPr>
      <w:r w:rsidRPr="005949AD">
        <w:rPr>
          <w:rFonts w:eastAsia="Calibri"/>
          <w:color w:val="000000" w:themeColor="text1"/>
          <w:szCs w:val="24"/>
        </w:rPr>
        <w:t>Решение линейных уравнений. Количество корней линейного уравнения. Линейное уравнение с параметром.</w:t>
      </w:r>
    </w:p>
    <w:p w:rsidR="00F97437" w:rsidRPr="00121344" w:rsidRDefault="00F97437" w:rsidP="00F97437">
      <w:pPr>
        <w:pStyle w:val="aa"/>
        <w:spacing w:line="276" w:lineRule="auto"/>
        <w:jc w:val="both"/>
      </w:pPr>
    </w:p>
    <w:p w:rsidR="00B43927" w:rsidRDefault="00B43927" w:rsidP="00B43927">
      <w:pPr>
        <w:widowControl/>
        <w:autoSpaceDE w:val="0"/>
        <w:autoSpaceDN w:val="0"/>
        <w:adjustRightInd w:val="0"/>
        <w:rPr>
          <w:rFonts w:eastAsia="Calibri"/>
          <w:b/>
          <w:bCs/>
          <w:szCs w:val="24"/>
          <w:lang w:eastAsia="en-US"/>
        </w:rPr>
      </w:pPr>
      <w:r w:rsidRPr="00F97437">
        <w:rPr>
          <w:rFonts w:eastAsia="Calibri"/>
          <w:b/>
          <w:szCs w:val="24"/>
          <w:lang w:eastAsia="en-US"/>
        </w:rPr>
        <w:t xml:space="preserve">5. </w:t>
      </w:r>
      <w:r w:rsidRPr="00F97437">
        <w:rPr>
          <w:rFonts w:eastAsia="Calibri"/>
          <w:b/>
          <w:bCs/>
          <w:szCs w:val="24"/>
          <w:lang w:eastAsia="en-US"/>
        </w:rPr>
        <w:t>Элементы комбинаторики и теории вероятностей – 13 часов</w:t>
      </w:r>
    </w:p>
    <w:p w:rsidR="00B43927" w:rsidRPr="003A69A5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3A69A5">
        <w:rPr>
          <w:rFonts w:eastAsia="Calibri"/>
          <w:szCs w:val="24"/>
          <w:lang w:eastAsia="en-US"/>
        </w:rPr>
        <w:t>Примеры комбинаторных задач. Перестановки. Факториалы. Размещения. Сочетания.</w:t>
      </w:r>
    </w:p>
    <w:p w:rsidR="00B43927" w:rsidRPr="003A69A5" w:rsidRDefault="00B43927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3A69A5">
        <w:rPr>
          <w:rFonts w:eastAsia="Calibri"/>
          <w:szCs w:val="24"/>
          <w:lang w:eastAsia="en-US"/>
        </w:rPr>
        <w:t>Вероятность случайного события. Сложение и умножение вероятностей.</w:t>
      </w:r>
    </w:p>
    <w:p w:rsidR="005C7BC3" w:rsidRPr="003A69A5" w:rsidRDefault="005C7BC3" w:rsidP="005C7BC3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>Элементы комбинаторики и испытания Бернулли</w:t>
      </w:r>
    </w:p>
    <w:p w:rsidR="005C7BC3" w:rsidRPr="003A69A5" w:rsidRDefault="005C7BC3" w:rsidP="005C7BC3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 xml:space="preserve">Правило умножения, перестановки, факториал. Сочетания и число сочетаний. Треугольник Паскаля и бином Ньютона. Опыты с большим числом равновозможных элементарных событий. Вычисление вероятностей в опытах с применением элементов комбинаторики. Испытания Бернулли. Успех и неудача. Вероятности событий в серии испытаний Бернулли. </w:t>
      </w:r>
    </w:p>
    <w:p w:rsidR="005C7BC3" w:rsidRPr="003A69A5" w:rsidRDefault="005C7BC3" w:rsidP="005C7BC3">
      <w:pPr>
        <w:jc w:val="both"/>
        <w:rPr>
          <w:rFonts w:eastAsiaTheme="minorHAnsi"/>
          <w:bCs/>
          <w:color w:val="000000" w:themeColor="text1"/>
          <w:szCs w:val="24"/>
        </w:rPr>
      </w:pPr>
      <w:r w:rsidRPr="003A69A5">
        <w:rPr>
          <w:bCs/>
          <w:color w:val="000000" w:themeColor="text1"/>
          <w:szCs w:val="24"/>
        </w:rPr>
        <w:t>Статистика и теория вероятностей</w:t>
      </w:r>
    </w:p>
    <w:p w:rsidR="005C7BC3" w:rsidRPr="003A69A5" w:rsidRDefault="005C7BC3" w:rsidP="00F97437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>СтатистикаТ</w:t>
      </w:r>
      <w:r w:rsidR="00F97437">
        <w:rPr>
          <w:rFonts w:eastAsia="Calibri"/>
          <w:color w:val="000000" w:themeColor="text1"/>
          <w:szCs w:val="24"/>
        </w:rPr>
        <w:t xml:space="preserve"> </w:t>
      </w:r>
      <w:r w:rsidRPr="003A69A5">
        <w:rPr>
          <w:rFonts w:eastAsia="Calibri"/>
          <w:color w:val="000000" w:themeColor="text1"/>
          <w:szCs w:val="24"/>
        </w:rPr>
        <w:t>абличное и графическое представление данных, столбчатые и круговые диаграммы, извлечение нужной информации. Диаграммы рассеивания. Описательные статистические показатели: среднее арифметическое, медиана, наибольшее и наименьшее значения числового набора. Отклонение. Случайные выбросы. Меры рассеивания: размах, дисперсия и стандартное отклонение. Свойства среднего арифметического и дисперсии. Случайная изменчивость. Изменчивость при измерениях. Решающие правила. Закономерности в изменчивых величинах.</w:t>
      </w:r>
    </w:p>
    <w:p w:rsidR="005C7BC3" w:rsidRPr="003A69A5" w:rsidRDefault="005C7BC3" w:rsidP="00F97437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>Случайные опыты и случайные события</w:t>
      </w:r>
    </w:p>
    <w:p w:rsidR="005C7BC3" w:rsidRPr="003A69A5" w:rsidRDefault="005C7BC3" w:rsidP="00F97437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Представление событий с помощью диаграмм Эйлера. Противоположные события, объединение и пересечение событий. Правило сложения вероятностей. Случайный выбор. Независимые события. Последовательные независимые испытания. Представление эксперимента в виде дерева, умножение вероятностей. Испытания до первого успеха. Условная вероятность. Формула полной вероятности.</w:t>
      </w:r>
    </w:p>
    <w:p w:rsidR="005C7BC3" w:rsidRPr="003A69A5" w:rsidRDefault="005C7BC3" w:rsidP="00F97437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>Элементы комбинаторики и испытания Бернулли</w:t>
      </w:r>
      <w:r w:rsidR="00F97437">
        <w:rPr>
          <w:rFonts w:eastAsia="Calibri"/>
          <w:color w:val="000000" w:themeColor="text1"/>
          <w:szCs w:val="24"/>
        </w:rPr>
        <w:t xml:space="preserve">. </w:t>
      </w:r>
      <w:r w:rsidRPr="003A69A5">
        <w:rPr>
          <w:rFonts w:eastAsia="Calibri"/>
          <w:color w:val="000000" w:themeColor="text1"/>
          <w:szCs w:val="24"/>
        </w:rPr>
        <w:t xml:space="preserve">Правило умножения, перестановки, факториал. Сочетания и число сочетаний. Треугольник Паскаля и бином Ньютона. Опыты с большим числом равновозможных элементарных событий. Вычисление вероятностей в опытах с применением элементов комбинаторики. Испытания Бернулли. Успех и неудача. Вероятности событий в серии испытаний Бернулли. </w:t>
      </w:r>
    </w:p>
    <w:p w:rsidR="005C7BC3" w:rsidRPr="003A69A5" w:rsidRDefault="005C7BC3" w:rsidP="00F97437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>Геометрическая вероятность</w:t>
      </w:r>
    </w:p>
    <w:p w:rsidR="005C7BC3" w:rsidRPr="003A69A5" w:rsidRDefault="005C7BC3" w:rsidP="00F97437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>Случайный выбор точки из фигуры на плоскости, отрезка и дуги окружности. Случайный выбор числа из числового отрезка.</w:t>
      </w:r>
    </w:p>
    <w:p w:rsidR="005C7BC3" w:rsidRPr="003A69A5" w:rsidRDefault="005C7BC3" w:rsidP="00F97437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>Случайные величины</w:t>
      </w:r>
      <w:r w:rsidR="00F97437">
        <w:rPr>
          <w:rFonts w:eastAsia="Calibri"/>
          <w:color w:val="000000" w:themeColor="text1"/>
          <w:szCs w:val="24"/>
        </w:rPr>
        <w:t xml:space="preserve">. </w:t>
      </w:r>
      <w:r w:rsidRPr="003A69A5">
        <w:rPr>
          <w:rFonts w:eastAsia="Calibri"/>
          <w:color w:val="000000" w:themeColor="text1"/>
          <w:szCs w:val="24"/>
        </w:rPr>
        <w:t xml:space="preserve">Дискретная случайная величина и распределение вероятностей. Равномерное дискретное распределение. Геометрическое распределение вероятностей. Распределение Бернулли. </w:t>
      </w:r>
      <w:r w:rsidRPr="003A69A5">
        <w:rPr>
          <w:rFonts w:eastAsia="Calibri"/>
          <w:color w:val="000000" w:themeColor="text1"/>
          <w:szCs w:val="24"/>
        </w:rPr>
        <w:lastRenderedPageBreak/>
        <w:t>Биномиальное</w:t>
      </w:r>
      <w:r>
        <w:rPr>
          <w:rFonts w:ascii="Arial" w:eastAsia="Calibri" w:hAnsi="Arial" w:cs="Arial"/>
          <w:color w:val="000000" w:themeColor="text1"/>
          <w:szCs w:val="24"/>
        </w:rPr>
        <w:t xml:space="preserve"> распределение. Независимые случайные величины. Сложение, умножение </w:t>
      </w:r>
      <w:r w:rsidRPr="003A69A5">
        <w:rPr>
          <w:rFonts w:eastAsia="Calibri"/>
          <w:color w:val="000000" w:themeColor="text1"/>
          <w:szCs w:val="24"/>
        </w:rPr>
        <w:t xml:space="preserve">случайных величин. Математическое ожидание и его свойства. Дисперсия и стандартное отклонение случайной величины; свойства дисперсии. Дисперсия числа успехов в серии испытаний Бернулли. Понятие о законе больших чисел. Измерение вероятностей и точность измерения. Применение закона больших чисел в социологии, страховании, в здравоохранении, обеспечении безопасности населения в чрезвычайных ситуациях. </w:t>
      </w:r>
    </w:p>
    <w:p w:rsidR="005C7BC3" w:rsidRPr="00A15701" w:rsidRDefault="005C7BC3" w:rsidP="00B43927">
      <w:pPr>
        <w:widowControl/>
        <w:autoSpaceDE w:val="0"/>
        <w:autoSpaceDN w:val="0"/>
        <w:adjustRightInd w:val="0"/>
        <w:rPr>
          <w:rFonts w:eastAsia="Calibri"/>
          <w:szCs w:val="24"/>
          <w:lang w:eastAsia="en-US"/>
        </w:rPr>
      </w:pPr>
    </w:p>
    <w:p w:rsidR="00B43927" w:rsidRDefault="00B43927" w:rsidP="00B43927">
      <w:pPr>
        <w:widowControl/>
        <w:autoSpaceDE w:val="0"/>
        <w:autoSpaceDN w:val="0"/>
        <w:adjustRightInd w:val="0"/>
        <w:rPr>
          <w:rFonts w:eastAsia="Calibri"/>
          <w:b/>
          <w:bCs/>
          <w:szCs w:val="24"/>
          <w:lang w:eastAsia="en-US"/>
        </w:rPr>
      </w:pPr>
      <w:r w:rsidRPr="00A15701">
        <w:rPr>
          <w:rFonts w:eastAsia="Calibri"/>
          <w:b/>
          <w:color w:val="000000"/>
          <w:szCs w:val="24"/>
          <w:lang w:eastAsia="en-US"/>
        </w:rPr>
        <w:t>6. Повторение. Решение задач</w:t>
      </w:r>
      <w:r w:rsidRPr="00A15701">
        <w:rPr>
          <w:rFonts w:eastAsia="Calibri"/>
          <w:b/>
          <w:bCs/>
          <w:szCs w:val="24"/>
          <w:lang w:eastAsia="en-US"/>
        </w:rPr>
        <w:t xml:space="preserve"> Подготовка к ГИА. – 18 часа</w:t>
      </w:r>
    </w:p>
    <w:p w:rsidR="002C4B49" w:rsidRPr="002C4B49" w:rsidRDefault="002C4B49" w:rsidP="002C4B49">
      <w:pPr>
        <w:pStyle w:val="aa"/>
        <w:spacing w:line="276" w:lineRule="auto"/>
        <w:jc w:val="both"/>
      </w:pPr>
      <w:r w:rsidRPr="002C4B49">
        <w:t>Тождественные преобразования</w:t>
      </w:r>
      <w:r>
        <w:t xml:space="preserve">. </w:t>
      </w:r>
      <w:r w:rsidRPr="002C4B49">
        <w:rPr>
          <w:bCs/>
        </w:rPr>
        <w:t>Числовые и буквенные выражения</w:t>
      </w:r>
    </w:p>
    <w:p w:rsidR="00B43927" w:rsidRPr="002C4B49" w:rsidRDefault="002C4B49" w:rsidP="002C4B49">
      <w:pPr>
        <w:pStyle w:val="aa"/>
        <w:spacing w:line="276" w:lineRule="auto"/>
        <w:jc w:val="both"/>
      </w:pPr>
      <w:r w:rsidRPr="002C4B49">
        <w:t>Выражение с переменной. Значение выражения. Подстанов</w:t>
      </w:r>
      <w:r>
        <w:t>ка выражений вместо переменных.</w:t>
      </w:r>
      <w:r w:rsidR="00B43927" w:rsidRPr="00A15701">
        <w:rPr>
          <w:rFonts w:eastAsia="Calibri"/>
          <w:szCs w:val="24"/>
          <w:lang w:eastAsia="en-US"/>
        </w:rPr>
        <w:t>Рациональные и действительные числа. Алгебраические выражения. Уравнения. Неравенства. Функции. Числовые последовательности. Решение задач.</w:t>
      </w:r>
    </w:p>
    <w:p w:rsidR="005C7BC3" w:rsidRPr="003A69A5" w:rsidRDefault="005C7BC3" w:rsidP="005C7BC3">
      <w:pPr>
        <w:jc w:val="both"/>
        <w:rPr>
          <w:rFonts w:eastAsiaTheme="minorHAnsi"/>
          <w:bCs/>
          <w:color w:val="000000" w:themeColor="text1"/>
          <w:szCs w:val="24"/>
        </w:rPr>
      </w:pPr>
      <w:r w:rsidRPr="003A69A5">
        <w:rPr>
          <w:bCs/>
          <w:color w:val="000000" w:themeColor="text1"/>
          <w:szCs w:val="24"/>
        </w:rPr>
        <w:t>История математики</w:t>
      </w:r>
    </w:p>
    <w:p w:rsidR="005C7BC3" w:rsidRPr="003A69A5" w:rsidRDefault="005C7BC3" w:rsidP="00C91526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>Возникновение математики как науки, этапы ее развития. Основные разделы математики. Выдающиеся математики и их вклад в развитие науки.</w:t>
      </w:r>
    </w:p>
    <w:p w:rsidR="005C7BC3" w:rsidRPr="003A69A5" w:rsidRDefault="005C7BC3" w:rsidP="00C91526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5C7BC3" w:rsidRPr="003A69A5" w:rsidRDefault="005C7BC3" w:rsidP="00C91526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>Зарождение алгебры в недрах арифметики. Ал-Хорезми. Рождение буквенной символики. П. Ферма, Ф. Виет, Р. Декарт. История вопроса о нахождении формул корней алгебраических уравнений степеней, больших четырех. Н. Тарталья, Дж. Кардано, Н.Х. Абель, Э.Галуа.</w:t>
      </w:r>
    </w:p>
    <w:p w:rsidR="005C7BC3" w:rsidRPr="003A69A5" w:rsidRDefault="005C7BC3" w:rsidP="00C91526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координат.</w:t>
      </w:r>
    </w:p>
    <w:p w:rsidR="005C7BC3" w:rsidRPr="003A69A5" w:rsidRDefault="005C7BC3" w:rsidP="00C91526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5C7BC3" w:rsidRPr="003A69A5" w:rsidRDefault="005C7BC3" w:rsidP="00C91526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>Истоки теории вероятностей: страховое дело, азартные игры. П. Ферма, Б. Паскаль, Я. Бернулли, А.Н. Колмогоров.</w:t>
      </w:r>
    </w:p>
    <w:p w:rsidR="005C7BC3" w:rsidRPr="003A69A5" w:rsidRDefault="005C7BC3" w:rsidP="00C91526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>От земледелия к геометрии. Пифагор и его школа. Фалес, Архимед. Платон и Аристотель. Построение правильных многоугольников. Триссекция угла. Квадратура круга. Удвоение куба. История числа π. Золотое сечение. «Начала» Евклида. Л. Эйлер, Н.И. Лобачевский. История пятого постулата.</w:t>
      </w:r>
    </w:p>
    <w:p w:rsidR="005C7BC3" w:rsidRPr="003A69A5" w:rsidRDefault="005C7BC3" w:rsidP="00C91526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>Геометрия и искусство. Геометрические закономерности окружающего мира.</w:t>
      </w:r>
    </w:p>
    <w:p w:rsidR="005C7BC3" w:rsidRPr="003A69A5" w:rsidRDefault="005C7BC3" w:rsidP="00C91526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5C7BC3" w:rsidRPr="003A69A5" w:rsidRDefault="005C7BC3" w:rsidP="00C91526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 xml:space="preserve">Роль российских ученых в развитии математики: Л.Эйлер. Н.И. Лобачевский, П.Л. Чебышев, С. Ковалевская, А.Н. Колмогоров. </w:t>
      </w:r>
    </w:p>
    <w:p w:rsidR="005C7BC3" w:rsidRPr="003A69A5" w:rsidRDefault="005C7BC3" w:rsidP="00C91526">
      <w:pPr>
        <w:jc w:val="both"/>
        <w:rPr>
          <w:rFonts w:eastAsia="Calibri"/>
          <w:color w:val="000000" w:themeColor="text1"/>
          <w:szCs w:val="24"/>
        </w:rPr>
      </w:pPr>
      <w:r w:rsidRPr="003A69A5">
        <w:rPr>
          <w:rFonts w:eastAsia="Calibri"/>
          <w:color w:val="000000" w:themeColor="text1"/>
          <w:szCs w:val="24"/>
        </w:rPr>
        <w:t xml:space="preserve">Математика в развитии России: Петр </w:t>
      </w:r>
      <w:r w:rsidRPr="003A69A5">
        <w:rPr>
          <w:rFonts w:eastAsia="Calibri"/>
          <w:color w:val="000000" w:themeColor="text1"/>
          <w:szCs w:val="24"/>
          <w:lang w:val="en-US"/>
        </w:rPr>
        <w:t>I</w:t>
      </w:r>
      <w:r w:rsidRPr="003A69A5">
        <w:rPr>
          <w:rFonts w:eastAsia="Calibri"/>
          <w:color w:val="000000" w:themeColor="text1"/>
          <w:szCs w:val="24"/>
        </w:rPr>
        <w:t>, школа математических и навигацких наук, развитие российского флота, А.Н. Крылов. Космическая программа и М.В. Келдыш.</w:t>
      </w:r>
    </w:p>
    <w:p w:rsidR="00B43927" w:rsidRPr="003A69A5" w:rsidRDefault="00B43927" w:rsidP="00B43927">
      <w:pPr>
        <w:widowControl/>
        <w:jc w:val="both"/>
        <w:rPr>
          <w:szCs w:val="24"/>
          <w:lang w:eastAsia="en-US"/>
        </w:rPr>
      </w:pPr>
      <w:r w:rsidRPr="003A69A5">
        <w:rPr>
          <w:szCs w:val="24"/>
          <w:lang w:eastAsia="en-US"/>
        </w:rPr>
        <w:t xml:space="preserve">                                                             </w:t>
      </w:r>
    </w:p>
    <w:sectPr w:rsidR="00B43927" w:rsidRPr="003A69A5" w:rsidSect="00600C84">
      <w:footerReference w:type="default" r:id="rId28"/>
      <w:endnotePr>
        <w:numFmt w:val="decimal"/>
      </w:endnotePr>
      <w:pgSz w:w="11907" w:h="16840"/>
      <w:pgMar w:top="851" w:right="567" w:bottom="680" w:left="568" w:header="0" w:footer="0" w:gutter="56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296" w:rsidRDefault="006F4296" w:rsidP="00C201F5">
      <w:r>
        <w:separator/>
      </w:r>
    </w:p>
  </w:endnote>
  <w:endnote w:type="continuationSeparator" w:id="0">
    <w:p w:rsidR="006F4296" w:rsidRDefault="006F4296" w:rsidP="00C2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437" w:rsidRDefault="00F9743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296" w:rsidRDefault="006F4296" w:rsidP="00C201F5">
      <w:r>
        <w:separator/>
      </w:r>
    </w:p>
  </w:footnote>
  <w:footnote w:type="continuationSeparator" w:id="0">
    <w:p w:rsidR="006F4296" w:rsidRDefault="006F4296" w:rsidP="00C201F5">
      <w:r>
        <w:continuationSeparator/>
      </w:r>
    </w:p>
  </w:footnote>
  <w:footnote w:id="1">
    <w:p w:rsidR="00F97437" w:rsidRDefault="00F97437" w:rsidP="00C91526">
      <w:pPr>
        <w:pStyle w:val="ad"/>
      </w:pPr>
      <w:r>
        <w:rPr>
          <w:rStyle w:val="ac"/>
        </w:rPr>
        <w:footnoteRef/>
      </w:r>
      <w:r w:rsidRPr="00EB06C4">
        <w:t xml:space="preserve">Здесь и далее –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3583"/>
    <w:multiLevelType w:val="multilevel"/>
    <w:tmpl w:val="59E8A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51D96"/>
    <w:multiLevelType w:val="multilevel"/>
    <w:tmpl w:val="961C5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B9658B"/>
    <w:multiLevelType w:val="multilevel"/>
    <w:tmpl w:val="09401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6B1278"/>
    <w:multiLevelType w:val="multilevel"/>
    <w:tmpl w:val="525E7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4B25DC"/>
    <w:multiLevelType w:val="multilevel"/>
    <w:tmpl w:val="242C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6418BE"/>
    <w:multiLevelType w:val="multilevel"/>
    <w:tmpl w:val="C478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CB5A0B"/>
    <w:multiLevelType w:val="multilevel"/>
    <w:tmpl w:val="31588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524F31"/>
    <w:multiLevelType w:val="multilevel"/>
    <w:tmpl w:val="ADDE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81545A"/>
    <w:multiLevelType w:val="multilevel"/>
    <w:tmpl w:val="B1B61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C61C56"/>
    <w:multiLevelType w:val="multilevel"/>
    <w:tmpl w:val="9E0C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9641F2"/>
    <w:multiLevelType w:val="multilevel"/>
    <w:tmpl w:val="68D4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0C117E"/>
    <w:multiLevelType w:val="multilevel"/>
    <w:tmpl w:val="6152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5A2E48"/>
    <w:multiLevelType w:val="multilevel"/>
    <w:tmpl w:val="598E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9530AC"/>
    <w:multiLevelType w:val="multilevel"/>
    <w:tmpl w:val="04B60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B01B4C"/>
    <w:multiLevelType w:val="multilevel"/>
    <w:tmpl w:val="DF72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5A18CE"/>
    <w:multiLevelType w:val="multilevel"/>
    <w:tmpl w:val="A4725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C31414"/>
    <w:multiLevelType w:val="multilevel"/>
    <w:tmpl w:val="E8882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296254"/>
    <w:multiLevelType w:val="multilevel"/>
    <w:tmpl w:val="EF0A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211B98"/>
    <w:multiLevelType w:val="multilevel"/>
    <w:tmpl w:val="87C8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96259C"/>
    <w:multiLevelType w:val="multilevel"/>
    <w:tmpl w:val="102E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461552"/>
    <w:multiLevelType w:val="multilevel"/>
    <w:tmpl w:val="30E4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55A69F8"/>
    <w:multiLevelType w:val="multilevel"/>
    <w:tmpl w:val="488A2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BFF6793"/>
    <w:multiLevelType w:val="multilevel"/>
    <w:tmpl w:val="7A36E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462727"/>
    <w:multiLevelType w:val="multilevel"/>
    <w:tmpl w:val="7A1C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233A5A"/>
    <w:multiLevelType w:val="multilevel"/>
    <w:tmpl w:val="98C64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E3C93"/>
    <w:multiLevelType w:val="multilevel"/>
    <w:tmpl w:val="3BAE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4B45DD"/>
    <w:multiLevelType w:val="multilevel"/>
    <w:tmpl w:val="F050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03676A"/>
    <w:multiLevelType w:val="multilevel"/>
    <w:tmpl w:val="289A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DD6DCC"/>
    <w:multiLevelType w:val="multilevel"/>
    <w:tmpl w:val="D2F24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EA38E1"/>
    <w:multiLevelType w:val="multilevel"/>
    <w:tmpl w:val="B956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C4333A8"/>
    <w:multiLevelType w:val="multilevel"/>
    <w:tmpl w:val="D4FA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1622729"/>
    <w:multiLevelType w:val="multilevel"/>
    <w:tmpl w:val="0E202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3102AEA"/>
    <w:multiLevelType w:val="multilevel"/>
    <w:tmpl w:val="28B4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A10BD2"/>
    <w:multiLevelType w:val="multilevel"/>
    <w:tmpl w:val="6908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A977FD9"/>
    <w:multiLevelType w:val="multilevel"/>
    <w:tmpl w:val="EFE4A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E9508DD"/>
    <w:multiLevelType w:val="multilevel"/>
    <w:tmpl w:val="6C4AC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2167ADC"/>
    <w:multiLevelType w:val="multilevel"/>
    <w:tmpl w:val="5D866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A9216F"/>
    <w:multiLevelType w:val="multilevel"/>
    <w:tmpl w:val="B5B6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7F66444"/>
    <w:multiLevelType w:val="multilevel"/>
    <w:tmpl w:val="C274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97555ED"/>
    <w:multiLevelType w:val="multilevel"/>
    <w:tmpl w:val="3C16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7" w15:restartNumberingAfterBreak="0">
    <w:nsid w:val="7FC32F3F"/>
    <w:multiLevelType w:val="multilevel"/>
    <w:tmpl w:val="701E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47"/>
  </w:num>
  <w:num w:numId="3">
    <w:abstractNumId w:val="8"/>
  </w:num>
  <w:num w:numId="4">
    <w:abstractNumId w:val="7"/>
  </w:num>
  <w:num w:numId="5">
    <w:abstractNumId w:val="3"/>
  </w:num>
  <w:num w:numId="6">
    <w:abstractNumId w:val="16"/>
  </w:num>
  <w:num w:numId="7">
    <w:abstractNumId w:val="40"/>
  </w:num>
  <w:num w:numId="8">
    <w:abstractNumId w:val="32"/>
  </w:num>
  <w:num w:numId="9">
    <w:abstractNumId w:val="19"/>
  </w:num>
  <w:num w:numId="10">
    <w:abstractNumId w:val="45"/>
  </w:num>
  <w:num w:numId="11">
    <w:abstractNumId w:val="4"/>
  </w:num>
  <w:num w:numId="12">
    <w:abstractNumId w:val="25"/>
  </w:num>
  <w:num w:numId="13">
    <w:abstractNumId w:val="30"/>
  </w:num>
  <w:num w:numId="14">
    <w:abstractNumId w:val="15"/>
  </w:num>
  <w:num w:numId="15">
    <w:abstractNumId w:val="21"/>
  </w:num>
  <w:num w:numId="16">
    <w:abstractNumId w:val="33"/>
  </w:num>
  <w:num w:numId="17">
    <w:abstractNumId w:val="0"/>
  </w:num>
  <w:num w:numId="18">
    <w:abstractNumId w:val="29"/>
  </w:num>
  <w:num w:numId="19">
    <w:abstractNumId w:val="6"/>
  </w:num>
  <w:num w:numId="20">
    <w:abstractNumId w:val="5"/>
  </w:num>
  <w:num w:numId="21">
    <w:abstractNumId w:val="12"/>
  </w:num>
  <w:num w:numId="22">
    <w:abstractNumId w:val="42"/>
  </w:num>
  <w:num w:numId="23">
    <w:abstractNumId w:val="37"/>
  </w:num>
  <w:num w:numId="24">
    <w:abstractNumId w:val="10"/>
  </w:num>
  <w:num w:numId="25">
    <w:abstractNumId w:val="1"/>
  </w:num>
  <w:num w:numId="26">
    <w:abstractNumId w:val="23"/>
  </w:num>
  <w:num w:numId="27">
    <w:abstractNumId w:val="34"/>
  </w:num>
  <w:num w:numId="28">
    <w:abstractNumId w:val="17"/>
  </w:num>
  <w:num w:numId="29">
    <w:abstractNumId w:val="20"/>
  </w:num>
  <w:num w:numId="30">
    <w:abstractNumId w:val="41"/>
  </w:num>
  <w:num w:numId="31">
    <w:abstractNumId w:val="43"/>
  </w:num>
  <w:num w:numId="32">
    <w:abstractNumId w:val="14"/>
  </w:num>
  <w:num w:numId="33">
    <w:abstractNumId w:val="36"/>
  </w:num>
  <w:num w:numId="34">
    <w:abstractNumId w:val="31"/>
  </w:num>
  <w:num w:numId="35">
    <w:abstractNumId w:val="38"/>
  </w:num>
  <w:num w:numId="36">
    <w:abstractNumId w:val="18"/>
  </w:num>
  <w:num w:numId="37">
    <w:abstractNumId w:val="26"/>
  </w:num>
  <w:num w:numId="38">
    <w:abstractNumId w:val="9"/>
  </w:num>
  <w:num w:numId="39">
    <w:abstractNumId w:val="13"/>
  </w:num>
  <w:num w:numId="40">
    <w:abstractNumId w:val="11"/>
  </w:num>
  <w:num w:numId="41">
    <w:abstractNumId w:val="44"/>
  </w:num>
  <w:num w:numId="42">
    <w:abstractNumId w:val="2"/>
  </w:num>
  <w:num w:numId="43">
    <w:abstractNumId w:val="39"/>
  </w:num>
  <w:num w:numId="44">
    <w:abstractNumId w:val="28"/>
  </w:num>
  <w:num w:numId="45">
    <w:abstractNumId w:val="22"/>
  </w:num>
  <w:num w:numId="46">
    <w:abstractNumId w:val="35"/>
  </w:num>
  <w:num w:numId="47">
    <w:abstractNumId w:val="46"/>
  </w:num>
  <w:num w:numId="48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46"/>
    <w:rsid w:val="00000155"/>
    <w:rsid w:val="00000840"/>
    <w:rsid w:val="00001213"/>
    <w:rsid w:val="0000301A"/>
    <w:rsid w:val="00014133"/>
    <w:rsid w:val="0001459F"/>
    <w:rsid w:val="00017F12"/>
    <w:rsid w:val="000239FF"/>
    <w:rsid w:val="00026092"/>
    <w:rsid w:val="00027F2A"/>
    <w:rsid w:val="00034D42"/>
    <w:rsid w:val="0003599D"/>
    <w:rsid w:val="000408AC"/>
    <w:rsid w:val="00061078"/>
    <w:rsid w:val="0006269D"/>
    <w:rsid w:val="00077498"/>
    <w:rsid w:val="00083BE8"/>
    <w:rsid w:val="00083CA5"/>
    <w:rsid w:val="00095DE4"/>
    <w:rsid w:val="0009638B"/>
    <w:rsid w:val="00097879"/>
    <w:rsid w:val="000A44E6"/>
    <w:rsid w:val="000A5540"/>
    <w:rsid w:val="000C1082"/>
    <w:rsid w:val="000C2A34"/>
    <w:rsid w:val="000E17F1"/>
    <w:rsid w:val="00101C47"/>
    <w:rsid w:val="00102B1E"/>
    <w:rsid w:val="00107073"/>
    <w:rsid w:val="00117F6A"/>
    <w:rsid w:val="00121070"/>
    <w:rsid w:val="001240CD"/>
    <w:rsid w:val="00125711"/>
    <w:rsid w:val="0013209D"/>
    <w:rsid w:val="001343F7"/>
    <w:rsid w:val="00140CAC"/>
    <w:rsid w:val="00140DD7"/>
    <w:rsid w:val="00162E4B"/>
    <w:rsid w:val="00163F23"/>
    <w:rsid w:val="00170FD5"/>
    <w:rsid w:val="00181C44"/>
    <w:rsid w:val="001827F2"/>
    <w:rsid w:val="0019035A"/>
    <w:rsid w:val="00191940"/>
    <w:rsid w:val="00193942"/>
    <w:rsid w:val="001A4962"/>
    <w:rsid w:val="001C0DF3"/>
    <w:rsid w:val="001C28CA"/>
    <w:rsid w:val="001C6AAE"/>
    <w:rsid w:val="001D0294"/>
    <w:rsid w:val="001D5D0A"/>
    <w:rsid w:val="001D6759"/>
    <w:rsid w:val="001D7C53"/>
    <w:rsid w:val="0020205C"/>
    <w:rsid w:val="00206FEC"/>
    <w:rsid w:val="002107F3"/>
    <w:rsid w:val="002155FE"/>
    <w:rsid w:val="00223DA1"/>
    <w:rsid w:val="00225C68"/>
    <w:rsid w:val="00234034"/>
    <w:rsid w:val="00235C19"/>
    <w:rsid w:val="00237139"/>
    <w:rsid w:val="002414DD"/>
    <w:rsid w:val="00257E7B"/>
    <w:rsid w:val="00260EFB"/>
    <w:rsid w:val="00263948"/>
    <w:rsid w:val="00271EC6"/>
    <w:rsid w:val="002748C0"/>
    <w:rsid w:val="00283A71"/>
    <w:rsid w:val="00284041"/>
    <w:rsid w:val="00285B3C"/>
    <w:rsid w:val="0029053A"/>
    <w:rsid w:val="00294D56"/>
    <w:rsid w:val="002974D4"/>
    <w:rsid w:val="00297F1E"/>
    <w:rsid w:val="002A023D"/>
    <w:rsid w:val="002A0890"/>
    <w:rsid w:val="002A15D2"/>
    <w:rsid w:val="002B2746"/>
    <w:rsid w:val="002B41C2"/>
    <w:rsid w:val="002C0112"/>
    <w:rsid w:val="002C2CE6"/>
    <w:rsid w:val="002C4B49"/>
    <w:rsid w:val="002E0105"/>
    <w:rsid w:val="002E10DE"/>
    <w:rsid w:val="002E2E2A"/>
    <w:rsid w:val="002E3B4F"/>
    <w:rsid w:val="00301432"/>
    <w:rsid w:val="003059E0"/>
    <w:rsid w:val="00315C26"/>
    <w:rsid w:val="00325054"/>
    <w:rsid w:val="00327BE1"/>
    <w:rsid w:val="00330BB8"/>
    <w:rsid w:val="003324BA"/>
    <w:rsid w:val="003332A9"/>
    <w:rsid w:val="00337AE0"/>
    <w:rsid w:val="003415FB"/>
    <w:rsid w:val="0034432E"/>
    <w:rsid w:val="00350B30"/>
    <w:rsid w:val="00361C97"/>
    <w:rsid w:val="00363EB1"/>
    <w:rsid w:val="0036527F"/>
    <w:rsid w:val="0036593A"/>
    <w:rsid w:val="00375D7D"/>
    <w:rsid w:val="003773A0"/>
    <w:rsid w:val="003840BD"/>
    <w:rsid w:val="003A0013"/>
    <w:rsid w:val="003A2C8C"/>
    <w:rsid w:val="003A69A5"/>
    <w:rsid w:val="003C27C2"/>
    <w:rsid w:val="003D0F9E"/>
    <w:rsid w:val="003E0C5E"/>
    <w:rsid w:val="003E374E"/>
    <w:rsid w:val="003F4D4D"/>
    <w:rsid w:val="00401A76"/>
    <w:rsid w:val="00406139"/>
    <w:rsid w:val="00410CBF"/>
    <w:rsid w:val="0041734E"/>
    <w:rsid w:val="00417540"/>
    <w:rsid w:val="00422FC9"/>
    <w:rsid w:val="00426FB9"/>
    <w:rsid w:val="00431DC2"/>
    <w:rsid w:val="00444CD8"/>
    <w:rsid w:val="00455DB5"/>
    <w:rsid w:val="004617D2"/>
    <w:rsid w:val="00463F4A"/>
    <w:rsid w:val="00486588"/>
    <w:rsid w:val="00495CF0"/>
    <w:rsid w:val="00497D94"/>
    <w:rsid w:val="004A5720"/>
    <w:rsid w:val="004A63DE"/>
    <w:rsid w:val="004A6EDC"/>
    <w:rsid w:val="004B465F"/>
    <w:rsid w:val="004B5729"/>
    <w:rsid w:val="004B6E28"/>
    <w:rsid w:val="004C2D31"/>
    <w:rsid w:val="004C7EA5"/>
    <w:rsid w:val="004D3674"/>
    <w:rsid w:val="004D5829"/>
    <w:rsid w:val="004D61EA"/>
    <w:rsid w:val="004D6420"/>
    <w:rsid w:val="004E0256"/>
    <w:rsid w:val="004E3519"/>
    <w:rsid w:val="004E4FC3"/>
    <w:rsid w:val="004F1C57"/>
    <w:rsid w:val="0050053B"/>
    <w:rsid w:val="0050099D"/>
    <w:rsid w:val="00521129"/>
    <w:rsid w:val="00525A66"/>
    <w:rsid w:val="00526ADA"/>
    <w:rsid w:val="00526DFF"/>
    <w:rsid w:val="00542C3B"/>
    <w:rsid w:val="00555DF3"/>
    <w:rsid w:val="00561D74"/>
    <w:rsid w:val="00567E63"/>
    <w:rsid w:val="00586492"/>
    <w:rsid w:val="00591CC4"/>
    <w:rsid w:val="005940C6"/>
    <w:rsid w:val="005B7099"/>
    <w:rsid w:val="005C1BD8"/>
    <w:rsid w:val="005C2750"/>
    <w:rsid w:val="005C4729"/>
    <w:rsid w:val="005C5F6B"/>
    <w:rsid w:val="005C7BC3"/>
    <w:rsid w:val="005C7F22"/>
    <w:rsid w:val="005D041F"/>
    <w:rsid w:val="005D15B3"/>
    <w:rsid w:val="005D24BC"/>
    <w:rsid w:val="005D4674"/>
    <w:rsid w:val="005E2C07"/>
    <w:rsid w:val="005E700A"/>
    <w:rsid w:val="005F059A"/>
    <w:rsid w:val="005F23B6"/>
    <w:rsid w:val="005F4A31"/>
    <w:rsid w:val="005F7526"/>
    <w:rsid w:val="00600C84"/>
    <w:rsid w:val="0060675E"/>
    <w:rsid w:val="006127AD"/>
    <w:rsid w:val="006202BF"/>
    <w:rsid w:val="00621538"/>
    <w:rsid w:val="00621730"/>
    <w:rsid w:val="00624116"/>
    <w:rsid w:val="00626556"/>
    <w:rsid w:val="00630672"/>
    <w:rsid w:val="006353C3"/>
    <w:rsid w:val="00635472"/>
    <w:rsid w:val="00642CBE"/>
    <w:rsid w:val="006441AA"/>
    <w:rsid w:val="006448B6"/>
    <w:rsid w:val="00647F4A"/>
    <w:rsid w:val="00655A72"/>
    <w:rsid w:val="006610D8"/>
    <w:rsid w:val="006644BA"/>
    <w:rsid w:val="0066482E"/>
    <w:rsid w:val="0066644A"/>
    <w:rsid w:val="00667CEC"/>
    <w:rsid w:val="0067057D"/>
    <w:rsid w:val="0068175D"/>
    <w:rsid w:val="00687A0F"/>
    <w:rsid w:val="0069062B"/>
    <w:rsid w:val="00692836"/>
    <w:rsid w:val="006A42E3"/>
    <w:rsid w:val="006B3669"/>
    <w:rsid w:val="006B5D44"/>
    <w:rsid w:val="006C6D64"/>
    <w:rsid w:val="006D04D4"/>
    <w:rsid w:val="006D1136"/>
    <w:rsid w:val="006D5354"/>
    <w:rsid w:val="006D69AB"/>
    <w:rsid w:val="006E116D"/>
    <w:rsid w:val="006E5A8B"/>
    <w:rsid w:val="006F0A2F"/>
    <w:rsid w:val="006F4296"/>
    <w:rsid w:val="006F560A"/>
    <w:rsid w:val="00701D95"/>
    <w:rsid w:val="007160BD"/>
    <w:rsid w:val="00725F31"/>
    <w:rsid w:val="007309DF"/>
    <w:rsid w:val="00733611"/>
    <w:rsid w:val="00735CAB"/>
    <w:rsid w:val="0073787F"/>
    <w:rsid w:val="007419DE"/>
    <w:rsid w:val="00743D9F"/>
    <w:rsid w:val="007477E4"/>
    <w:rsid w:val="00754057"/>
    <w:rsid w:val="00760B26"/>
    <w:rsid w:val="00767DCF"/>
    <w:rsid w:val="00776644"/>
    <w:rsid w:val="00777A82"/>
    <w:rsid w:val="007805A1"/>
    <w:rsid w:val="0078225B"/>
    <w:rsid w:val="0078461E"/>
    <w:rsid w:val="007B26E2"/>
    <w:rsid w:val="007B604B"/>
    <w:rsid w:val="007C091A"/>
    <w:rsid w:val="007C093E"/>
    <w:rsid w:val="007C27AA"/>
    <w:rsid w:val="007C704E"/>
    <w:rsid w:val="007C794D"/>
    <w:rsid w:val="007C7F69"/>
    <w:rsid w:val="007E48D3"/>
    <w:rsid w:val="007F00A7"/>
    <w:rsid w:val="007F52BA"/>
    <w:rsid w:val="008032F3"/>
    <w:rsid w:val="008065F3"/>
    <w:rsid w:val="00811043"/>
    <w:rsid w:val="00811A0E"/>
    <w:rsid w:val="008125E3"/>
    <w:rsid w:val="008200AE"/>
    <w:rsid w:val="00824237"/>
    <w:rsid w:val="008251A0"/>
    <w:rsid w:val="00827573"/>
    <w:rsid w:val="0083347D"/>
    <w:rsid w:val="00836B60"/>
    <w:rsid w:val="008426A8"/>
    <w:rsid w:val="00845AA1"/>
    <w:rsid w:val="00855A85"/>
    <w:rsid w:val="00855E28"/>
    <w:rsid w:val="00866E63"/>
    <w:rsid w:val="0087130A"/>
    <w:rsid w:val="00883093"/>
    <w:rsid w:val="00892FA4"/>
    <w:rsid w:val="008A0728"/>
    <w:rsid w:val="008A1DA2"/>
    <w:rsid w:val="008A3DF2"/>
    <w:rsid w:val="008A4EFF"/>
    <w:rsid w:val="008C18F6"/>
    <w:rsid w:val="008C1A16"/>
    <w:rsid w:val="008C473A"/>
    <w:rsid w:val="008D6135"/>
    <w:rsid w:val="008E30CC"/>
    <w:rsid w:val="008F0461"/>
    <w:rsid w:val="008F2011"/>
    <w:rsid w:val="008F42E6"/>
    <w:rsid w:val="008F7D00"/>
    <w:rsid w:val="00926F59"/>
    <w:rsid w:val="00926FC6"/>
    <w:rsid w:val="0093203A"/>
    <w:rsid w:val="00937A45"/>
    <w:rsid w:val="00950D36"/>
    <w:rsid w:val="00954F1A"/>
    <w:rsid w:val="00963FB9"/>
    <w:rsid w:val="00964E0F"/>
    <w:rsid w:val="00971005"/>
    <w:rsid w:val="009741F7"/>
    <w:rsid w:val="00980755"/>
    <w:rsid w:val="0098756D"/>
    <w:rsid w:val="00990507"/>
    <w:rsid w:val="009918A7"/>
    <w:rsid w:val="00995915"/>
    <w:rsid w:val="009A1D22"/>
    <w:rsid w:val="009A3367"/>
    <w:rsid w:val="009A7E98"/>
    <w:rsid w:val="009B1F79"/>
    <w:rsid w:val="009B3FCF"/>
    <w:rsid w:val="009B6E17"/>
    <w:rsid w:val="009B7ECB"/>
    <w:rsid w:val="009C0BC9"/>
    <w:rsid w:val="009C2726"/>
    <w:rsid w:val="009C3859"/>
    <w:rsid w:val="009C3FD8"/>
    <w:rsid w:val="009C683A"/>
    <w:rsid w:val="009F62E4"/>
    <w:rsid w:val="009F676A"/>
    <w:rsid w:val="009F7FE0"/>
    <w:rsid w:val="00A0098A"/>
    <w:rsid w:val="00A058C2"/>
    <w:rsid w:val="00A07A18"/>
    <w:rsid w:val="00A133DD"/>
    <w:rsid w:val="00A14466"/>
    <w:rsid w:val="00A146F5"/>
    <w:rsid w:val="00A14E89"/>
    <w:rsid w:val="00A1667F"/>
    <w:rsid w:val="00A174D7"/>
    <w:rsid w:val="00A17C84"/>
    <w:rsid w:val="00A23072"/>
    <w:rsid w:val="00A318CC"/>
    <w:rsid w:val="00A40EE8"/>
    <w:rsid w:val="00A414B7"/>
    <w:rsid w:val="00A43B80"/>
    <w:rsid w:val="00A45228"/>
    <w:rsid w:val="00A464D8"/>
    <w:rsid w:val="00A50190"/>
    <w:rsid w:val="00A50E6F"/>
    <w:rsid w:val="00A52FF3"/>
    <w:rsid w:val="00A55B00"/>
    <w:rsid w:val="00A61030"/>
    <w:rsid w:val="00A6133B"/>
    <w:rsid w:val="00A661B6"/>
    <w:rsid w:val="00A70DA9"/>
    <w:rsid w:val="00A7111D"/>
    <w:rsid w:val="00A72637"/>
    <w:rsid w:val="00A72DFF"/>
    <w:rsid w:val="00A74A4B"/>
    <w:rsid w:val="00A806F2"/>
    <w:rsid w:val="00A8158B"/>
    <w:rsid w:val="00A940AF"/>
    <w:rsid w:val="00A95A0F"/>
    <w:rsid w:val="00AA2EC4"/>
    <w:rsid w:val="00AA689F"/>
    <w:rsid w:val="00AB26F0"/>
    <w:rsid w:val="00AB6A1F"/>
    <w:rsid w:val="00AB6AD0"/>
    <w:rsid w:val="00AC399B"/>
    <w:rsid w:val="00AC57FF"/>
    <w:rsid w:val="00AD0228"/>
    <w:rsid w:val="00AD03EB"/>
    <w:rsid w:val="00AD07EA"/>
    <w:rsid w:val="00AD322E"/>
    <w:rsid w:val="00AD50EC"/>
    <w:rsid w:val="00AD53F7"/>
    <w:rsid w:val="00AD58C4"/>
    <w:rsid w:val="00AE6643"/>
    <w:rsid w:val="00AF0E6B"/>
    <w:rsid w:val="00AF6CA1"/>
    <w:rsid w:val="00B02C7B"/>
    <w:rsid w:val="00B04D46"/>
    <w:rsid w:val="00B06B63"/>
    <w:rsid w:val="00B16D47"/>
    <w:rsid w:val="00B234B0"/>
    <w:rsid w:val="00B37B36"/>
    <w:rsid w:val="00B43927"/>
    <w:rsid w:val="00B444F6"/>
    <w:rsid w:val="00B44593"/>
    <w:rsid w:val="00B515EF"/>
    <w:rsid w:val="00B673BD"/>
    <w:rsid w:val="00B70C59"/>
    <w:rsid w:val="00B74C79"/>
    <w:rsid w:val="00B768E8"/>
    <w:rsid w:val="00B76EF9"/>
    <w:rsid w:val="00B82A47"/>
    <w:rsid w:val="00B90705"/>
    <w:rsid w:val="00B9448E"/>
    <w:rsid w:val="00B95C6D"/>
    <w:rsid w:val="00B97E49"/>
    <w:rsid w:val="00BA56DC"/>
    <w:rsid w:val="00BC083C"/>
    <w:rsid w:val="00BD2E1F"/>
    <w:rsid w:val="00BD6250"/>
    <w:rsid w:val="00BD6E23"/>
    <w:rsid w:val="00BE06CD"/>
    <w:rsid w:val="00BE6246"/>
    <w:rsid w:val="00BE681F"/>
    <w:rsid w:val="00BF24DC"/>
    <w:rsid w:val="00BF40D1"/>
    <w:rsid w:val="00C02C44"/>
    <w:rsid w:val="00C0533A"/>
    <w:rsid w:val="00C056CA"/>
    <w:rsid w:val="00C16398"/>
    <w:rsid w:val="00C201F5"/>
    <w:rsid w:val="00C2363D"/>
    <w:rsid w:val="00C26C6B"/>
    <w:rsid w:val="00C30D8B"/>
    <w:rsid w:val="00C3313E"/>
    <w:rsid w:val="00C33575"/>
    <w:rsid w:val="00C34378"/>
    <w:rsid w:val="00C511C1"/>
    <w:rsid w:val="00C53E60"/>
    <w:rsid w:val="00C55A45"/>
    <w:rsid w:val="00C60382"/>
    <w:rsid w:val="00C653A1"/>
    <w:rsid w:val="00C730F0"/>
    <w:rsid w:val="00C74192"/>
    <w:rsid w:val="00C779F3"/>
    <w:rsid w:val="00C85428"/>
    <w:rsid w:val="00C86925"/>
    <w:rsid w:val="00C86DCC"/>
    <w:rsid w:val="00C91526"/>
    <w:rsid w:val="00C949BA"/>
    <w:rsid w:val="00CA1337"/>
    <w:rsid w:val="00CA2CC8"/>
    <w:rsid w:val="00CA4A72"/>
    <w:rsid w:val="00CA5107"/>
    <w:rsid w:val="00CB311E"/>
    <w:rsid w:val="00CB57FC"/>
    <w:rsid w:val="00CB5F48"/>
    <w:rsid w:val="00CD464E"/>
    <w:rsid w:val="00CD49A6"/>
    <w:rsid w:val="00CE29F0"/>
    <w:rsid w:val="00CE49B9"/>
    <w:rsid w:val="00CE614F"/>
    <w:rsid w:val="00CE7F32"/>
    <w:rsid w:val="00CF0383"/>
    <w:rsid w:val="00CF26E9"/>
    <w:rsid w:val="00CF2E81"/>
    <w:rsid w:val="00CF7ABB"/>
    <w:rsid w:val="00D07D49"/>
    <w:rsid w:val="00D07EFB"/>
    <w:rsid w:val="00D1422D"/>
    <w:rsid w:val="00D142A0"/>
    <w:rsid w:val="00D2395D"/>
    <w:rsid w:val="00D26126"/>
    <w:rsid w:val="00D2786B"/>
    <w:rsid w:val="00D307CE"/>
    <w:rsid w:val="00D30EF6"/>
    <w:rsid w:val="00D31C30"/>
    <w:rsid w:val="00D431A0"/>
    <w:rsid w:val="00D44576"/>
    <w:rsid w:val="00D47904"/>
    <w:rsid w:val="00D55DAF"/>
    <w:rsid w:val="00D57353"/>
    <w:rsid w:val="00D602FE"/>
    <w:rsid w:val="00D67BF3"/>
    <w:rsid w:val="00D7059F"/>
    <w:rsid w:val="00D724CB"/>
    <w:rsid w:val="00D73A20"/>
    <w:rsid w:val="00D7795C"/>
    <w:rsid w:val="00D80338"/>
    <w:rsid w:val="00D86256"/>
    <w:rsid w:val="00D974BF"/>
    <w:rsid w:val="00DB55BF"/>
    <w:rsid w:val="00DC6D23"/>
    <w:rsid w:val="00DC719D"/>
    <w:rsid w:val="00DD4016"/>
    <w:rsid w:val="00DE53E3"/>
    <w:rsid w:val="00DE7022"/>
    <w:rsid w:val="00DF2117"/>
    <w:rsid w:val="00DF5219"/>
    <w:rsid w:val="00E022F4"/>
    <w:rsid w:val="00E02780"/>
    <w:rsid w:val="00E130EE"/>
    <w:rsid w:val="00E1667A"/>
    <w:rsid w:val="00E31B3A"/>
    <w:rsid w:val="00E360AA"/>
    <w:rsid w:val="00E40A00"/>
    <w:rsid w:val="00E536B5"/>
    <w:rsid w:val="00E640D7"/>
    <w:rsid w:val="00E86515"/>
    <w:rsid w:val="00EB7AEE"/>
    <w:rsid w:val="00EC73C4"/>
    <w:rsid w:val="00ED00C0"/>
    <w:rsid w:val="00ED46C3"/>
    <w:rsid w:val="00ED4723"/>
    <w:rsid w:val="00EE0674"/>
    <w:rsid w:val="00EE075E"/>
    <w:rsid w:val="00EF1256"/>
    <w:rsid w:val="00EF12FF"/>
    <w:rsid w:val="00EF5724"/>
    <w:rsid w:val="00F01B2D"/>
    <w:rsid w:val="00F04453"/>
    <w:rsid w:val="00F0555D"/>
    <w:rsid w:val="00F0671A"/>
    <w:rsid w:val="00F110D5"/>
    <w:rsid w:val="00F12046"/>
    <w:rsid w:val="00F13252"/>
    <w:rsid w:val="00F20F0C"/>
    <w:rsid w:val="00F2338A"/>
    <w:rsid w:val="00F23E7A"/>
    <w:rsid w:val="00F319BB"/>
    <w:rsid w:val="00F366C5"/>
    <w:rsid w:val="00F46428"/>
    <w:rsid w:val="00F6369D"/>
    <w:rsid w:val="00F65597"/>
    <w:rsid w:val="00F72598"/>
    <w:rsid w:val="00F80A64"/>
    <w:rsid w:val="00F80C42"/>
    <w:rsid w:val="00F82122"/>
    <w:rsid w:val="00F97437"/>
    <w:rsid w:val="00F97971"/>
    <w:rsid w:val="00FA06B7"/>
    <w:rsid w:val="00FA1AB5"/>
    <w:rsid w:val="00FA2E6C"/>
    <w:rsid w:val="00FA6C59"/>
    <w:rsid w:val="00FB300E"/>
    <w:rsid w:val="00FD7255"/>
    <w:rsid w:val="00FE15B3"/>
    <w:rsid w:val="00FE182F"/>
    <w:rsid w:val="00FF3B5D"/>
    <w:rsid w:val="00FF4A42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6C71E5-B5A7-4D70-B0B0-7D16B03F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C949BA"/>
    <w:pPr>
      <w:keepNext/>
      <w:widowControl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Pr>
      <w:sz w:val="20"/>
    </w:rPr>
  </w:style>
  <w:style w:type="character" w:customStyle="1" w:styleId="11">
    <w:name w:val="Основной шрифт абзаца1"/>
    <w:rPr>
      <w:sz w:val="20"/>
    </w:rPr>
  </w:style>
  <w:style w:type="paragraph" w:customStyle="1" w:styleId="12">
    <w:name w:val="Название1"/>
    <w:basedOn w:val="a"/>
    <w:qFormat/>
    <w:pPr>
      <w:ind w:left="-284" w:firstLine="284"/>
      <w:jc w:val="center"/>
    </w:pPr>
    <w:rPr>
      <w:b/>
      <w:caps/>
      <w:sz w:val="28"/>
    </w:rPr>
  </w:style>
  <w:style w:type="table" w:styleId="a3">
    <w:name w:val="Table Grid"/>
    <w:basedOn w:val="a1"/>
    <w:uiPriority w:val="59"/>
    <w:rsid w:val="004B6E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Plain Text"/>
    <w:basedOn w:val="a"/>
    <w:link w:val="a5"/>
    <w:rsid w:val="00743D9F"/>
    <w:pPr>
      <w:widowControl/>
    </w:pPr>
    <w:rPr>
      <w:rFonts w:ascii="Courier New" w:hAnsi="Courier New"/>
      <w:sz w:val="20"/>
      <w:lang w:val="x-none" w:eastAsia="x-none"/>
    </w:rPr>
  </w:style>
  <w:style w:type="character" w:customStyle="1" w:styleId="a5">
    <w:name w:val="Текст Знак"/>
    <w:link w:val="a4"/>
    <w:rsid w:val="00743D9F"/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C201F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C201F5"/>
    <w:rPr>
      <w:sz w:val="24"/>
    </w:rPr>
  </w:style>
  <w:style w:type="paragraph" w:styleId="a8">
    <w:name w:val="footer"/>
    <w:basedOn w:val="a"/>
    <w:link w:val="a9"/>
    <w:uiPriority w:val="99"/>
    <w:rsid w:val="00C201F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C201F5"/>
    <w:rPr>
      <w:sz w:val="24"/>
    </w:rPr>
  </w:style>
  <w:style w:type="paragraph" w:styleId="aa">
    <w:name w:val="No Spacing"/>
    <w:link w:val="ab"/>
    <w:qFormat/>
    <w:rsid w:val="00AE6643"/>
    <w:pPr>
      <w:widowControl w:val="0"/>
    </w:pPr>
    <w:rPr>
      <w:sz w:val="24"/>
    </w:rPr>
  </w:style>
  <w:style w:type="paragraph" w:customStyle="1" w:styleId="FR2">
    <w:name w:val="FR2"/>
    <w:uiPriority w:val="99"/>
    <w:rsid w:val="00AE6643"/>
    <w:pPr>
      <w:widowControl w:val="0"/>
      <w:suppressAutoHyphens/>
      <w:jc w:val="center"/>
    </w:pPr>
    <w:rPr>
      <w:rFonts w:ascii="Calibri" w:hAnsi="Calibri" w:cs="Calibri"/>
      <w:b/>
      <w:sz w:val="32"/>
      <w:lang w:eastAsia="ar-SA"/>
    </w:rPr>
  </w:style>
  <w:style w:type="character" w:styleId="ac">
    <w:name w:val="footnote reference"/>
    <w:uiPriority w:val="99"/>
    <w:rsid w:val="00AE6643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AE664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d">
    <w:name w:val="footnote text"/>
    <w:aliases w:val="Знак6,F1"/>
    <w:basedOn w:val="a"/>
    <w:link w:val="ae"/>
    <w:uiPriority w:val="99"/>
    <w:rsid w:val="00AE6643"/>
    <w:pPr>
      <w:widowControl/>
    </w:pPr>
    <w:rPr>
      <w:sz w:val="20"/>
      <w:lang w:val="x-none" w:eastAsia="x-none"/>
    </w:rPr>
  </w:style>
  <w:style w:type="character" w:customStyle="1" w:styleId="ae">
    <w:name w:val="Текст сноски Знак"/>
    <w:aliases w:val="Знак6 Знак,F1 Знак"/>
    <w:link w:val="ad"/>
    <w:uiPriority w:val="99"/>
    <w:rsid w:val="00AE6643"/>
    <w:rPr>
      <w:lang w:val="x-none" w:eastAsia="x-none"/>
    </w:rPr>
  </w:style>
  <w:style w:type="character" w:customStyle="1" w:styleId="ab">
    <w:name w:val="Без интервала Знак"/>
    <w:link w:val="aa"/>
    <w:rsid w:val="00AE6643"/>
    <w:rPr>
      <w:sz w:val="24"/>
      <w:lang w:bidi="ar-SA"/>
    </w:rPr>
  </w:style>
  <w:style w:type="paragraph" w:styleId="af">
    <w:name w:val="Normal (Web)"/>
    <w:basedOn w:val="a"/>
    <w:uiPriority w:val="99"/>
    <w:rsid w:val="00D47904"/>
    <w:pPr>
      <w:widowControl/>
      <w:spacing w:before="100" w:beforeAutospacing="1" w:after="119"/>
    </w:pPr>
    <w:rPr>
      <w:szCs w:val="24"/>
    </w:rPr>
  </w:style>
  <w:style w:type="paragraph" w:styleId="20">
    <w:name w:val="Body Text 2"/>
    <w:basedOn w:val="a"/>
    <w:link w:val="21"/>
    <w:uiPriority w:val="99"/>
    <w:unhideWhenUsed/>
    <w:rsid w:val="00D47904"/>
    <w:pPr>
      <w:widowControl/>
      <w:spacing w:after="120" w:line="480" w:lineRule="auto"/>
    </w:pPr>
    <w:rPr>
      <w:szCs w:val="24"/>
      <w:lang w:val="x-none" w:eastAsia="x-none"/>
    </w:rPr>
  </w:style>
  <w:style w:type="character" w:customStyle="1" w:styleId="21">
    <w:name w:val="Основной текст 2 Знак"/>
    <w:link w:val="20"/>
    <w:uiPriority w:val="99"/>
    <w:rsid w:val="00D47904"/>
    <w:rPr>
      <w:sz w:val="24"/>
      <w:szCs w:val="24"/>
    </w:rPr>
  </w:style>
  <w:style w:type="paragraph" w:customStyle="1" w:styleId="c11">
    <w:name w:val="c11"/>
    <w:basedOn w:val="a"/>
    <w:rsid w:val="00D47904"/>
    <w:pPr>
      <w:widowControl/>
      <w:spacing w:before="100" w:beforeAutospacing="1" w:after="100" w:afterAutospacing="1"/>
    </w:pPr>
    <w:rPr>
      <w:szCs w:val="24"/>
    </w:rPr>
  </w:style>
  <w:style w:type="character" w:customStyle="1" w:styleId="c0">
    <w:name w:val="c0"/>
    <w:rsid w:val="00D47904"/>
  </w:style>
  <w:style w:type="character" w:customStyle="1" w:styleId="c12">
    <w:name w:val="c12"/>
    <w:rsid w:val="00D47904"/>
  </w:style>
  <w:style w:type="character" w:customStyle="1" w:styleId="10">
    <w:name w:val="Заголовок 1 Знак"/>
    <w:link w:val="1"/>
    <w:rsid w:val="00C949BA"/>
    <w:rPr>
      <w:rFonts w:ascii="Arial" w:hAnsi="Arial" w:cs="Arial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FF3B5D"/>
  </w:style>
  <w:style w:type="character" w:styleId="af0">
    <w:name w:val="Strong"/>
    <w:qFormat/>
    <w:rsid w:val="00FF3B5D"/>
    <w:rPr>
      <w:b/>
      <w:bCs/>
    </w:rPr>
  </w:style>
  <w:style w:type="paragraph" w:styleId="af1">
    <w:name w:val="Balloon Text"/>
    <w:basedOn w:val="a"/>
    <w:link w:val="af2"/>
    <w:uiPriority w:val="99"/>
    <w:unhideWhenUsed/>
    <w:rsid w:val="00FF3B5D"/>
    <w:pPr>
      <w:widowControl/>
    </w:pPr>
    <w:rPr>
      <w:rFonts w:ascii="Segoe UI" w:eastAsia="Calibri" w:hAnsi="Segoe UI"/>
      <w:sz w:val="18"/>
      <w:szCs w:val="18"/>
      <w:lang w:val="x-none" w:eastAsia="en-US"/>
    </w:rPr>
  </w:style>
  <w:style w:type="character" w:customStyle="1" w:styleId="af2">
    <w:name w:val="Текст выноски Знак"/>
    <w:link w:val="af1"/>
    <w:uiPriority w:val="99"/>
    <w:rsid w:val="00FF3B5D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c3">
    <w:name w:val="c3"/>
    <w:basedOn w:val="a"/>
    <w:rsid w:val="00AD322E"/>
    <w:pPr>
      <w:widowControl/>
      <w:spacing w:before="100" w:beforeAutospacing="1" w:after="100" w:afterAutospacing="1"/>
    </w:pPr>
    <w:rPr>
      <w:szCs w:val="24"/>
    </w:rPr>
  </w:style>
  <w:style w:type="character" w:customStyle="1" w:styleId="c15">
    <w:name w:val="c15"/>
    <w:basedOn w:val="a0"/>
    <w:rsid w:val="00AD322E"/>
  </w:style>
  <w:style w:type="character" w:customStyle="1" w:styleId="c1">
    <w:name w:val="c1"/>
    <w:basedOn w:val="a0"/>
    <w:rsid w:val="00AD322E"/>
  </w:style>
  <w:style w:type="paragraph" w:customStyle="1" w:styleId="c32">
    <w:name w:val="c32"/>
    <w:basedOn w:val="a"/>
    <w:rsid w:val="00AD322E"/>
    <w:pPr>
      <w:widowControl/>
      <w:spacing w:before="100" w:beforeAutospacing="1" w:after="100" w:afterAutospacing="1"/>
    </w:pPr>
    <w:rPr>
      <w:szCs w:val="24"/>
    </w:rPr>
  </w:style>
  <w:style w:type="paragraph" w:customStyle="1" w:styleId="c21">
    <w:name w:val="c21"/>
    <w:basedOn w:val="a"/>
    <w:rsid w:val="00AD322E"/>
    <w:pPr>
      <w:widowControl/>
      <w:spacing w:before="100" w:beforeAutospacing="1" w:after="100" w:afterAutospacing="1"/>
    </w:pPr>
    <w:rPr>
      <w:szCs w:val="24"/>
    </w:rPr>
  </w:style>
  <w:style w:type="character" w:customStyle="1" w:styleId="c22">
    <w:name w:val="c22"/>
    <w:basedOn w:val="a0"/>
    <w:rsid w:val="00AD322E"/>
  </w:style>
  <w:style w:type="paragraph" w:customStyle="1" w:styleId="c6">
    <w:name w:val="c6"/>
    <w:basedOn w:val="a"/>
    <w:rsid w:val="00AD322E"/>
    <w:pPr>
      <w:widowControl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6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image" Target="media/image1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7BA78-53B2-4645-811C-B3E4431D6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5152</Words>
  <Characters>29368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чирек</vt:lpstr>
    </vt:vector>
  </TitlesOfParts>
  <Company/>
  <LinksUpToDate>false</LinksUpToDate>
  <CharactersWithSpaces>34452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чирек</dc:title>
  <dc:subject/>
  <dc:creator>Школа</dc:creator>
  <cp:keywords/>
  <cp:lastModifiedBy>Ирина</cp:lastModifiedBy>
  <cp:revision>7</cp:revision>
  <cp:lastPrinted>2010-09-26T14:10:00Z</cp:lastPrinted>
  <dcterms:created xsi:type="dcterms:W3CDTF">2019-12-02T03:29:00Z</dcterms:created>
  <dcterms:modified xsi:type="dcterms:W3CDTF">2020-01-10T05:57:00Z</dcterms:modified>
</cp:coreProperties>
</file>