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01" w:rsidRPr="00464901" w:rsidRDefault="00464901" w:rsidP="004649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bookmarkStart w:id="0" w:name="_GoBack"/>
      <w:r w:rsidRPr="00464901"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 w:rsidRPr="00464901"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 w:rsidRPr="00464901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школа»-</w:t>
      </w:r>
    </w:p>
    <w:p w:rsidR="00464901" w:rsidRPr="00464901" w:rsidRDefault="00464901" w:rsidP="004649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901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464901"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 w:rsidRPr="00464901"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9419EB" w:rsidRPr="00464901" w:rsidRDefault="009419EB" w:rsidP="0049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9419EB" w:rsidRPr="00464901" w:rsidRDefault="009419EB" w:rsidP="004649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9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14801" w:type="dxa"/>
        <w:jc w:val="center"/>
        <w:tblLook w:val="04A0"/>
      </w:tblPr>
      <w:tblGrid>
        <w:gridCol w:w="222"/>
        <w:gridCol w:w="222"/>
        <w:gridCol w:w="14600"/>
      </w:tblGrid>
      <w:tr w:rsidR="009419EB" w:rsidRPr="00464901" w:rsidTr="009419EB">
        <w:trPr>
          <w:trHeight w:val="1686"/>
          <w:jc w:val="center"/>
        </w:trPr>
        <w:tc>
          <w:tcPr>
            <w:tcW w:w="222" w:type="dxa"/>
          </w:tcPr>
          <w:p w:rsidR="009419EB" w:rsidRPr="00464901" w:rsidRDefault="009419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9419EB" w:rsidRPr="00464901" w:rsidRDefault="009419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3" w:type="dxa"/>
          </w:tcPr>
          <w:p w:rsidR="009419EB" w:rsidRPr="00464901" w:rsidRDefault="007B7D66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490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14318" cy="1637414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1443" cy="1638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901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>для 9 класса</w:t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464901">
        <w:rPr>
          <w:rFonts w:ascii="Times New Roman" w:hAnsi="Times New Roman" w:cs="Times New Roman"/>
          <w:bCs/>
          <w:sz w:val="24"/>
          <w:szCs w:val="24"/>
        </w:rPr>
        <w:tab/>
      </w:r>
    </w:p>
    <w:p w:rsidR="009419EB" w:rsidRPr="00464901" w:rsidRDefault="009419EB" w:rsidP="0049412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464901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419EB" w:rsidRPr="00464901" w:rsidRDefault="009419EB" w:rsidP="00494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9EB" w:rsidRPr="00464901" w:rsidRDefault="009419EB" w:rsidP="00494123">
      <w:pPr>
        <w:spacing w:after="0" w:line="240" w:lineRule="auto"/>
        <w:jc w:val="center"/>
        <w:rPr>
          <w:rStyle w:val="afa"/>
          <w:rFonts w:ascii="Times New Roman" w:hAnsi="Times New Roman" w:cs="Times New Roman"/>
          <w:i w:val="0"/>
          <w:sz w:val="24"/>
          <w:szCs w:val="24"/>
        </w:rPr>
      </w:pPr>
      <w:r w:rsidRPr="00464901">
        <w:rPr>
          <w:rStyle w:val="afa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Pr="00464901">
        <w:rPr>
          <w:rStyle w:val="afa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464901">
        <w:rPr>
          <w:rStyle w:val="afa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9419EB" w:rsidRPr="00464901" w:rsidRDefault="009419EB" w:rsidP="0049412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64901">
        <w:rPr>
          <w:rStyle w:val="afa"/>
          <w:rFonts w:ascii="Times New Roman" w:hAnsi="Times New Roman" w:cs="Times New Roman"/>
          <w:i w:val="0"/>
          <w:sz w:val="24"/>
          <w:szCs w:val="24"/>
        </w:rPr>
        <w:t>2019 г</w:t>
      </w:r>
    </w:p>
    <w:p w:rsidR="009419EB" w:rsidRPr="00464901" w:rsidRDefault="009419EB" w:rsidP="00494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D22EB" w:rsidRPr="00464901" w:rsidRDefault="00CD22EB" w:rsidP="0049412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lastRenderedPageBreak/>
        <w:t>Планируе</w:t>
      </w:r>
      <w:r w:rsidR="009419EB" w:rsidRPr="00464901">
        <w:rPr>
          <w:rFonts w:ascii="Times New Roman" w:hAnsi="Times New Roman" w:cs="Times New Roman"/>
          <w:b/>
          <w:sz w:val="24"/>
          <w:szCs w:val="24"/>
        </w:rPr>
        <w:t xml:space="preserve">мые результаты освоения 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901" w:rsidRPr="00464901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464901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9419EB" w:rsidRPr="00464901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D22EB" w:rsidRPr="00464901" w:rsidRDefault="00CD22EB" w:rsidP="00494123">
      <w:pPr>
        <w:pStyle w:val="ae"/>
        <w:jc w:val="both"/>
        <w:rPr>
          <w:rFonts w:ascii="Times New Roman" w:hAnsi="Times New Roman"/>
        </w:rPr>
      </w:pPr>
    </w:p>
    <w:tbl>
      <w:tblPr>
        <w:tblW w:w="154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8"/>
        <w:gridCol w:w="9232"/>
      </w:tblGrid>
      <w:tr w:rsidR="00CD22EB" w:rsidRPr="00464901" w:rsidTr="009419EB">
        <w:trPr>
          <w:gridAfter w:val="1"/>
          <w:wAfter w:w="9232" w:type="dxa"/>
        </w:trPr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8"/>
              </w:rPr>
            </w:pPr>
          </w:p>
        </w:tc>
      </w:tr>
      <w:tr w:rsidR="00CD22EB" w:rsidRPr="00464901" w:rsidTr="009419EB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D22EB" w:rsidRPr="00464901" w:rsidTr="009419EB">
        <w:tc>
          <w:tcPr>
            <w:tcW w:w="1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CD22EB" w:rsidRPr="00464901" w:rsidTr="009419EB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учитывая жанрово-родовые признаки произведений 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устного народного творчества, выбирать фольклорные произведения для самостоятельного чтения;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CD22EB" w:rsidRPr="00464901" w:rsidTr="009419EB">
        <w:tc>
          <w:tcPr>
            <w:tcW w:w="1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CD22EB" w:rsidRPr="00464901" w:rsidTr="009419EB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выявлять и интерпретировать авторскую позицию, определяя своё к ней отношение, и на этой основе 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собственные ценностные ориентации;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вести самостоятельную проектно-исследовательскую деятельность и оформлять 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её результаты в разных форматах (работа исследовательского характера, реферат, проект).</w:t>
            </w:r>
          </w:p>
        </w:tc>
      </w:tr>
    </w:tbl>
    <w:p w:rsidR="00CD22EB" w:rsidRPr="00464901" w:rsidRDefault="009419EB" w:rsidP="00494123">
      <w:pPr>
        <w:pStyle w:val="ae"/>
        <w:rPr>
          <w:rFonts w:ascii="Times New Roman" w:hAnsi="Times New Roman"/>
          <w:b/>
          <w:sz w:val="24"/>
          <w:szCs w:val="24"/>
        </w:rPr>
      </w:pPr>
      <w:r w:rsidRPr="00464901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 w:rsidR="00494123" w:rsidRPr="00464901">
        <w:rPr>
          <w:rFonts w:ascii="Times New Roman" w:hAnsi="Times New Roman"/>
          <w:b/>
          <w:sz w:val="24"/>
          <w:szCs w:val="24"/>
        </w:rPr>
        <w:t>учебного</w:t>
      </w:r>
      <w:r w:rsidR="00CD22EB" w:rsidRPr="00464901">
        <w:rPr>
          <w:rFonts w:ascii="Times New Roman" w:hAnsi="Times New Roman"/>
          <w:b/>
          <w:sz w:val="24"/>
          <w:szCs w:val="24"/>
        </w:rPr>
        <w:t xml:space="preserve"> предмета «Литература»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Тема 1. ВВЕДЕНИЕ (1 час)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  <w:r w:rsidRPr="00464901">
        <w:rPr>
          <w:rFonts w:ascii="Times New Roman" w:hAnsi="Times New Roman" w:cs="Times New Roman"/>
          <w:sz w:val="24"/>
          <w:szCs w:val="24"/>
        </w:rPr>
        <w:tab/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 Тема 2. ИЗ ДРЕВНЕРУССКОЙ  ЛИТЕРАТУРЫ (3 ч)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стория открытия памятника, проблема авторства. Художественные особенности произве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Тема 3. ИЗ  ЛИТЕРАТУРЫ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  ВЕКА (9 часов)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Граж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464901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46490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46490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46490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46490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Петровны 1747 года»</w:t>
      </w:r>
      <w:proofErr w:type="gramStart"/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.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t>П</w:t>
      </w:r>
      <w:proofErr w:type="gramEnd"/>
      <w:r w:rsidRPr="00464901">
        <w:rPr>
          <w:rFonts w:ascii="Times New Roman" w:hAnsi="Times New Roman" w:cs="Times New Roman"/>
          <w:spacing w:val="-5"/>
          <w:sz w:val="24"/>
          <w:szCs w:val="24"/>
        </w:rPr>
        <w:t>рославле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64901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64901">
        <w:rPr>
          <w:rFonts w:ascii="Times New Roman" w:hAnsi="Times New Roman" w:cs="Times New Roman"/>
          <w:sz w:val="24"/>
          <w:szCs w:val="24"/>
        </w:rPr>
        <w:t>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ема несправедливости силь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«Памятник»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радиции Горация. Мысль о бессмертии поэта. «Забавный русский слог» Державина и его особен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Д.И.Фонвизин. комедия «Недоросль». </w:t>
      </w:r>
      <w:r w:rsidRPr="00464901">
        <w:rPr>
          <w:rFonts w:ascii="Times New Roman" w:hAnsi="Times New Roman" w:cs="Times New Roman"/>
          <w:sz w:val="24"/>
          <w:szCs w:val="24"/>
        </w:rPr>
        <w:t>Сатирическая направленность комедии. Проблема воспитания истинного гражданина</w:t>
      </w:r>
      <w:proofErr w:type="gramStart"/>
      <w:r w:rsidRPr="004649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464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тихотворение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464901">
        <w:rPr>
          <w:rFonts w:ascii="Times New Roman" w:hAnsi="Times New Roman" w:cs="Times New Roman"/>
          <w:sz w:val="24"/>
          <w:szCs w:val="24"/>
        </w:rPr>
        <w:t>Сенти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Тема 4. ИЗ   РУССКОЙ  ЛИТЕРАТУРЫ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419EB" w:rsidRPr="00464901">
        <w:rPr>
          <w:rFonts w:ascii="Times New Roman" w:hAnsi="Times New Roman" w:cs="Times New Roman"/>
          <w:b/>
          <w:sz w:val="24"/>
          <w:szCs w:val="24"/>
        </w:rPr>
        <w:t xml:space="preserve">  ВЕКА (55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«Светлана»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анр баллады в творчестве Жуковского: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</w:t>
      </w:r>
      <w:proofErr w:type="spell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4901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«Евгений Онегин».</w:t>
      </w:r>
      <w:r w:rsidRPr="00464901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бзор содержания. «Герой на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lastRenderedPageBreak/>
        <w:t>Особенности композиции. Печорин — «самый любопыт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. Печорин и доктор </w:t>
      </w:r>
      <w:proofErr w:type="spellStart"/>
      <w:proofErr w:type="gramStart"/>
      <w:r w:rsidRPr="00464901">
        <w:rPr>
          <w:rFonts w:ascii="Times New Roman" w:hAnsi="Times New Roman" w:cs="Times New Roman"/>
          <w:sz w:val="24"/>
          <w:szCs w:val="24"/>
        </w:rPr>
        <w:t>Вер-нер</w:t>
      </w:r>
      <w:proofErr w:type="spellEnd"/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«Фаталист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 ее философско-композиционное значение. Споры о романтиз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люблю...», «Молитва», «Нищий»., «Что речи- значенье», «Расстались мы, но твой портрет», «Предсказание».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64901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464901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464901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464901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атриархальный мир в пьесе и угроза его распада. Любовь в патриархальном мире. Любовь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ип «петербургского мечтателя» — жад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464901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«Юность»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бзор содержания автобиографической три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«Анна на шее», «Человек в футляре»</w:t>
      </w:r>
      <w:proofErr w:type="gramStart"/>
      <w:r w:rsidRPr="0046490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.</w:t>
      </w:r>
      <w:r w:rsidRPr="00464901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pacing w:val="-2"/>
          <w:sz w:val="24"/>
          <w:szCs w:val="24"/>
        </w:rPr>
        <w:t xml:space="preserve">стинные и ложные </w:t>
      </w:r>
      <w:r w:rsidRPr="00464901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lastRenderedPageBreak/>
        <w:t>Эволюция образа маленького чело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</w:t>
      </w:r>
      <w:r w:rsidRPr="00464901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Тема 5. ИЗ   РУССКОЙ  ЛИТЕРАТУРЫ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244D93" w:rsidRPr="00464901">
        <w:rPr>
          <w:rFonts w:ascii="Times New Roman" w:hAnsi="Times New Roman" w:cs="Times New Roman"/>
          <w:b/>
          <w:sz w:val="24"/>
          <w:szCs w:val="24"/>
        </w:rPr>
        <w:t xml:space="preserve">  ВЕКА (26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464901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</w:t>
      </w:r>
      <w:proofErr w:type="gramStart"/>
      <w:r w:rsidRPr="00464901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ечальная история любви людей </w:t>
      </w:r>
      <w:r w:rsidRPr="00464901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>». Поэти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CD22EB" w:rsidRPr="00464901" w:rsidRDefault="00702187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Line 4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E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K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Fk3&#10;0gQPAgAAJwQAAA4AAAAAAAAAAAAAAAAALgIAAGRycy9lMm9Eb2MueG1sUEsBAi0AFAAGAAgAAAAh&#10;AHX1yFbhAAAADgEAAA8AAAAAAAAAAAAAAAAAaQQAAGRycy9kb3ducmV2LnhtbFBLBQYAAAAABAAE&#10;APMAAAB3BQAAAAA=&#10;" o:allowincell="f" strokeweight=".25pt">
            <w10:wrap anchorx="margin"/>
          </v:line>
        </w:pict>
      </w:r>
      <w:r w:rsidR="00CD22EB" w:rsidRPr="00464901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CD22EB" w:rsidRPr="00464901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464901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Из русской  поэзии</w:t>
      </w:r>
      <w:proofErr w:type="gramStart"/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proofErr w:type="gramEnd"/>
      <w:r w:rsidRPr="0046490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«О доблестях, о подвигах, о славе..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«Вот уж вечер...», «Край ты мой заброшенный...», «Разбуди меня завтра рано...», «Отговорила роща золотая..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 другие стихотворения по выбору учи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Москве», «Стихи к Блоку»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тихотворения о че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крест...», «Быть знаменитым некрасиво», «Во всём мне хочется дойти до сути»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илософская глубина лирики Б. Пастернака. Одухотворенная предмет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64901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464901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«Я убит подо Ржевом», «Матери»,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Муравия</w:t>
      </w:r>
      <w:proofErr w:type="spellEnd"/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отрывки из поэмы). Стихотворения о Родине, о природе. Интонация и стиль стихотворений.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464901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464901">
        <w:rPr>
          <w:rFonts w:ascii="Times New Roman" w:hAnsi="Times New Roman" w:cs="Times New Roman"/>
          <w:i/>
          <w:sz w:val="24"/>
          <w:szCs w:val="24"/>
        </w:rPr>
        <w:t xml:space="preserve"> и тоничес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 xml:space="preserve">кая системы </w:t>
      </w:r>
      <w:proofErr w:type="spellStart"/>
      <w:r w:rsidRPr="00464901">
        <w:rPr>
          <w:rFonts w:ascii="Times New Roman" w:hAnsi="Times New Roman" w:cs="Times New Roman"/>
          <w:i/>
          <w:sz w:val="24"/>
          <w:szCs w:val="24"/>
        </w:rPr>
        <w:t>стихосложения</w:t>
      </w:r>
      <w:proofErr w:type="gramStart"/>
      <w:r w:rsidRPr="00464901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464901">
        <w:rPr>
          <w:rFonts w:ascii="Times New Roman" w:hAnsi="Times New Roman" w:cs="Times New Roman"/>
          <w:i/>
          <w:sz w:val="24"/>
          <w:szCs w:val="24"/>
        </w:rPr>
        <w:t>иды</w:t>
      </w:r>
      <w:proofErr w:type="spellEnd"/>
      <w:r w:rsidRPr="00464901">
        <w:rPr>
          <w:rFonts w:ascii="Times New Roman" w:hAnsi="Times New Roman" w:cs="Times New Roman"/>
          <w:i/>
          <w:sz w:val="24"/>
          <w:szCs w:val="24"/>
        </w:rPr>
        <w:t xml:space="preserve"> рифм. Способы рифмов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b/>
          <w:sz w:val="24"/>
          <w:szCs w:val="24"/>
        </w:rPr>
        <w:t>—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464901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64901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464901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64901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46490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46490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46490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64901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702187"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y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ku0nkUKiHFLc9Y5z9x3aFglFgC5YhLTlvnAw9S3ELCNUpvhJRR&#10;a6lQX+Kn7MM0JjgtBQvOEObsYV9Ji04kTEv8YlHgeQyz+qhYBGs5Yeur7YmQgw2XSxXwoBKgc7WG&#10;cfixSBfr+Xqej/LJbD3K07oefdxU+Wi2AUr1U1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tYan8hACAAAnBAAADgAAAAAAAAAAAAAAAAAuAgAAZHJzL2Uyb0RvYy54bWxQSwECLQAUAAYACAAA&#10;ACEA5YfFjOIAAAAOAQAADwAAAAAAAAAAAAAAAABqBAAAZHJzL2Rvd25yZXYueG1sUEsFBgAAAAAE&#10;AAQA8wAAAHkFAAAAAA==&#10;" o:allowincell="f" strokeweight=".25pt">
            <w10:wrap anchorx="margin"/>
          </v:line>
        </w:pict>
      </w:r>
      <w:r w:rsidRPr="00464901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2"/>
          <w:sz w:val="24"/>
          <w:szCs w:val="24"/>
        </w:rPr>
        <w:t>Тема 6. ИЗ  ЗАРУБЕЖНОЙ</w:t>
      </w:r>
      <w:r w:rsidR="00244D93" w:rsidRPr="004649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ЛИТЕРАТУРЫ (8</w:t>
      </w:r>
      <w:r w:rsidRPr="004649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часа)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lastRenderedPageBreak/>
        <w:t>Гораций.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</w:t>
      </w:r>
      <w:proofErr w:type="gramStart"/>
      <w:r w:rsidRPr="00464901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»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Pr="00464901">
        <w:rPr>
          <w:rFonts w:ascii="Times New Roman" w:hAnsi="Times New Roman" w:cs="Times New Roman"/>
          <w:spacing w:val="-4"/>
          <w:sz w:val="24"/>
          <w:szCs w:val="24"/>
        </w:rPr>
        <w:t xml:space="preserve">фрагменты). Множественность 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64901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464901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«Гамлет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обзор с чтением отдельных сцен по выбо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464901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«Фауст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обзор с чтением отдельных сцен по выбору учителя, например: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64901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64901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CD22EB" w:rsidRPr="00464901" w:rsidRDefault="00244D93" w:rsidP="00494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Обобщение и систематизация изученного</w:t>
      </w:r>
    </w:p>
    <w:p w:rsidR="00CD22EB" w:rsidRPr="00464901" w:rsidRDefault="00CD22EB" w:rsidP="00494123">
      <w:pPr>
        <w:pStyle w:val="ae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490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CD22EB" w:rsidRPr="00464901" w:rsidRDefault="00CD22EB" w:rsidP="00494123">
      <w:pPr>
        <w:pStyle w:val="ae"/>
        <w:jc w:val="both"/>
        <w:rPr>
          <w:rFonts w:ascii="Times New Roman" w:hAnsi="Times New Roman"/>
          <w:b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12194"/>
        <w:gridCol w:w="1417"/>
      </w:tblGrid>
      <w:tr w:rsidR="009419EB" w:rsidRPr="00464901" w:rsidTr="009419EB">
        <w:trPr>
          <w:trHeight w:val="144"/>
        </w:trPr>
        <w:tc>
          <w:tcPr>
            <w:tcW w:w="706" w:type="dxa"/>
            <w:tcBorders>
              <w:top w:val="single" w:sz="4" w:space="0" w:color="auto"/>
            </w:tcBorders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 xml:space="preserve">№ </w:t>
            </w: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п/п</w:t>
            </w:r>
          </w:p>
        </w:tc>
        <w:tc>
          <w:tcPr>
            <w:tcW w:w="12194" w:type="dxa"/>
            <w:tcBorders>
              <w:top w:val="single" w:sz="4" w:space="0" w:color="auto"/>
            </w:tcBorders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Всего уроков</w:t>
            </w: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85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1</w:t>
            </w:r>
          </w:p>
        </w:tc>
      </w:tr>
      <w:tr w:rsidR="009419EB" w:rsidRPr="00464901" w:rsidTr="009419EB">
        <w:trPr>
          <w:trHeight w:val="285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3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Художественные особенности «Слова…». Подготовка к домашнему сочинению.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46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9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46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55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Романтическая лирика начала XIX века. «Его стихов пленительная сладость…» В.А.Жуковский.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Знакомство  с  героями  комедии   «Горе  от  ума».</w:t>
            </w: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901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Москва в комедии «Горе т ума». Анализ второго действия.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Язык комедии </w:t>
            </w:r>
            <w:proofErr w:type="spellStart"/>
            <w:r w:rsidRPr="00464901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464901">
              <w:rPr>
                <w:rFonts w:ascii="Times New Roman" w:hAnsi="Times New Roman"/>
                <w:sz w:val="24"/>
                <w:szCs w:val="24"/>
              </w:rPr>
              <w:t xml:space="preserve"> «Горе от ума».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Комедия «Горе от ума» в оценке критики. Подготовка к домашнему сочинению по комедии «Горе от ума».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Обобщение знаний по  романтической лирике начала XIX века, лирике А.С.Пушкина.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История создания романа А.С.Пушкина «Евгений Онегин». Комментированное чтение 1 главы.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Онегин и Ленский. Типическое и индивидуальное в судьбах Онегина и Ленского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Эволюция взаимоотношений Татьяны и Онегина.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Пушкинский роман в зеркале критики. Подготовка к сочинению по роману А.Пушкина «Евгений Онегин».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Сочинение по творчеству А. С. Пушкина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лирике М.Ю. Лермонтова («Нет, я не Байрон, я другой…», «Молитва», «Парус», «И скучно и грустно»).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464901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4649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Сочинение по творчеству М.Ю.Лермонтова.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Система образов поэмы Н. В. Гоголя «Мертвые души» .Образы помещиков в «Мертвых душах»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«Мертвая жизнь». Образ города в поэме «Мертвые души».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Пороки чиновничества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Поэма в оценке критики. Подготовка к сочинению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Н. В. Гоголь «Портрет»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Сочинение по поэме Н. В. Гоголя «Мертвые души»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А.Н. Островский  «Свои люди-сочтемся!»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личности героя повести, его духовный конфликт с окружающей средой в повести Л.Н.Толстого </w:t>
            </w:r>
            <w:r w:rsidRPr="00464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«Юность».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417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26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История любви Надежды и Николая Алексеевича в рассказе И.А.Бунина «Темные аллеи».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Высокие идеалы и предчувствие перемен в лирике А.А.Блока.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Тема Родины в лирике С.А.Есенина.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 Подготовка к домашнему сочинению по произведениям поэтов Серебряного века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Слово о поэте. А.А.Ахматова. Трагические интонации в любовной лирике поэта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Стихи Ахматовой о поэте и поэзии.  Особенности поэзии А.А.Ахматовой.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Проблемы и интонации стихотворений А.Т.Твардовского о войне.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Cs/>
                <w:sz w:val="24"/>
                <w:szCs w:val="24"/>
              </w:rPr>
              <w:t xml:space="preserve"> «А зори здесь тихие» В.В.Быков.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«Матренин двор». )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Cs/>
                <w:sz w:val="24"/>
                <w:szCs w:val="24"/>
              </w:rPr>
              <w:t>Рассказы Ф.Абрамова («Пелагея», «</w:t>
            </w:r>
            <w:proofErr w:type="spellStart"/>
            <w:r w:rsidRPr="00464901">
              <w:rPr>
                <w:rFonts w:ascii="Times New Roman" w:hAnsi="Times New Roman"/>
                <w:bCs/>
                <w:sz w:val="24"/>
                <w:szCs w:val="24"/>
              </w:rPr>
              <w:t>Алька</w:t>
            </w:r>
            <w:proofErr w:type="spellEnd"/>
            <w:r w:rsidRPr="00464901">
              <w:rPr>
                <w:rFonts w:ascii="Times New Roman" w:hAnsi="Times New Roman"/>
                <w:bCs/>
                <w:sz w:val="24"/>
                <w:szCs w:val="24"/>
              </w:rPr>
              <w:t>») или повесть В.Г.Распутина «Женский разговор».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 XIX-XX веков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17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«Божественная комедия» Данте Алигьери.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 Трагизм любви Гамлета и Офелии.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учащихся</w:t>
            </w:r>
            <w:r w:rsidRPr="00464901">
              <w:rPr>
                <w:rFonts w:ascii="Times New Roman" w:hAnsi="Times New Roman"/>
                <w:b/>
                <w:bCs/>
                <w:sz w:val="24"/>
                <w:szCs w:val="24"/>
              </w:rPr>
              <w:t>. Итоговое тестирование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7</w:t>
            </w:r>
          </w:p>
        </w:tc>
        <w:tc>
          <w:tcPr>
            <w:tcW w:w="12194" w:type="dxa"/>
          </w:tcPr>
          <w:p w:rsidR="009419EB" w:rsidRPr="00464901" w:rsidRDefault="00244D93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  <w:tc>
          <w:tcPr>
            <w:tcW w:w="12194" w:type="dxa"/>
          </w:tcPr>
          <w:p w:rsidR="009419EB" w:rsidRPr="00464901" w:rsidRDefault="00244D93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5D0272" w:rsidRPr="00464901" w:rsidTr="009419EB">
        <w:trPr>
          <w:trHeight w:val="270"/>
        </w:trPr>
        <w:tc>
          <w:tcPr>
            <w:tcW w:w="706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5D0272" w:rsidRPr="00464901" w:rsidRDefault="005D0272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D0272" w:rsidRPr="00464901" w:rsidTr="009419EB">
        <w:trPr>
          <w:trHeight w:val="270"/>
        </w:trPr>
        <w:tc>
          <w:tcPr>
            <w:tcW w:w="706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5D0272" w:rsidRDefault="005D0272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D0272" w:rsidRPr="00464901" w:rsidTr="009419EB">
        <w:trPr>
          <w:trHeight w:val="270"/>
        </w:trPr>
        <w:tc>
          <w:tcPr>
            <w:tcW w:w="706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5D0272" w:rsidRDefault="005D0272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D0272" w:rsidRPr="00464901" w:rsidTr="009419EB">
        <w:trPr>
          <w:trHeight w:val="270"/>
        </w:trPr>
        <w:tc>
          <w:tcPr>
            <w:tcW w:w="706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5D0272" w:rsidRDefault="005D0272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9419EB" w:rsidRPr="00464901" w:rsidTr="009419EB">
        <w:trPr>
          <w:trHeight w:val="285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102</w:t>
            </w:r>
          </w:p>
        </w:tc>
      </w:tr>
      <w:bookmarkEnd w:id="0"/>
    </w:tbl>
    <w:p w:rsidR="00816648" w:rsidRPr="00464901" w:rsidRDefault="00816648" w:rsidP="00494123">
      <w:pPr>
        <w:spacing w:after="0" w:line="240" w:lineRule="auto"/>
        <w:rPr>
          <w:rFonts w:ascii="Times New Roman" w:hAnsi="Times New Roman" w:cs="Times New Roman"/>
        </w:rPr>
      </w:pPr>
    </w:p>
    <w:sectPr w:rsidR="00816648" w:rsidRPr="00464901" w:rsidSect="00D0511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9AA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B68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82A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1E6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B65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48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A86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2A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E4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0C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4C6F78"/>
    <w:multiLevelType w:val="hybridMultilevel"/>
    <w:tmpl w:val="353229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E587CC6"/>
    <w:multiLevelType w:val="hybridMultilevel"/>
    <w:tmpl w:val="C4CEC79E"/>
    <w:lvl w:ilvl="0" w:tplc="AA145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78528F"/>
    <w:multiLevelType w:val="singleLevel"/>
    <w:tmpl w:val="A3B85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31"/>
  </w:num>
  <w:num w:numId="7">
    <w:abstractNumId w:val="17"/>
  </w:num>
  <w:num w:numId="8">
    <w:abstractNumId w:val="18"/>
  </w:num>
  <w:num w:numId="9">
    <w:abstractNumId w:val="28"/>
  </w:num>
  <w:num w:numId="10">
    <w:abstractNumId w:val="39"/>
  </w:num>
  <w:num w:numId="11">
    <w:abstractNumId w:val="12"/>
  </w:num>
  <w:num w:numId="12">
    <w:abstractNumId w:val="20"/>
  </w:num>
  <w:num w:numId="13">
    <w:abstractNumId w:val="41"/>
  </w:num>
  <w:num w:numId="14">
    <w:abstractNumId w:val="13"/>
  </w:num>
  <w:num w:numId="15">
    <w:abstractNumId w:val="1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3"/>
  </w:num>
  <w:num w:numId="20">
    <w:abstractNumId w:val="25"/>
  </w:num>
  <w:num w:numId="21">
    <w:abstractNumId w:val="36"/>
  </w:num>
  <w:num w:numId="22">
    <w:abstractNumId w:val="24"/>
  </w:num>
  <w:num w:numId="23">
    <w:abstractNumId w:val="32"/>
  </w:num>
  <w:num w:numId="24">
    <w:abstractNumId w:val="33"/>
  </w:num>
  <w:num w:numId="25">
    <w:abstractNumId w:val="35"/>
  </w:num>
  <w:num w:numId="26">
    <w:abstractNumId w:val="21"/>
  </w:num>
  <w:num w:numId="27">
    <w:abstractNumId w:val="27"/>
  </w:num>
  <w:num w:numId="28">
    <w:abstractNumId w:val="29"/>
  </w:num>
  <w:num w:numId="29">
    <w:abstractNumId w:val="3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2"/>
  </w:num>
  <w:num w:numId="41">
    <w:abstractNumId w:val="34"/>
  </w:num>
  <w:num w:numId="42">
    <w:abstractNumId w:val="19"/>
  </w:num>
  <w:num w:numId="43">
    <w:abstractNumId w:val="3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2EB"/>
    <w:rsid w:val="000E010D"/>
    <w:rsid w:val="001C10D4"/>
    <w:rsid w:val="00244D93"/>
    <w:rsid w:val="002D7D8B"/>
    <w:rsid w:val="003E7D41"/>
    <w:rsid w:val="00464901"/>
    <w:rsid w:val="00494123"/>
    <w:rsid w:val="005D0272"/>
    <w:rsid w:val="006701D6"/>
    <w:rsid w:val="00702187"/>
    <w:rsid w:val="007B7D66"/>
    <w:rsid w:val="00816648"/>
    <w:rsid w:val="009419EB"/>
    <w:rsid w:val="009A3209"/>
    <w:rsid w:val="00CD22EB"/>
    <w:rsid w:val="00D05116"/>
    <w:rsid w:val="00E0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D"/>
  </w:style>
  <w:style w:type="paragraph" w:styleId="1">
    <w:name w:val="heading 1"/>
    <w:basedOn w:val="a"/>
    <w:next w:val="a"/>
    <w:link w:val="10"/>
    <w:qFormat/>
    <w:rsid w:val="00CD22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D22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2E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2E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D22E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D22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Title"/>
    <w:basedOn w:val="a"/>
    <w:link w:val="a4"/>
    <w:qFormat/>
    <w:rsid w:val="00CD2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D22E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CD22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CD22EB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CD2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D22E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CD2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CD22E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9">
    <w:name w:val="Balloon Text"/>
    <w:basedOn w:val="a"/>
    <w:link w:val="aa"/>
    <w:uiPriority w:val="99"/>
    <w:semiHidden/>
    <w:rsid w:val="00CD22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2EB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CD2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CD22EB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CD22E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e">
    <w:name w:val="No Spacing"/>
    <w:link w:val="af"/>
    <w:uiPriority w:val="1"/>
    <w:qFormat/>
    <w:rsid w:val="00CD22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rsid w:val="00CD22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D22EB"/>
    <w:rPr>
      <w:rFonts w:ascii="Calibri" w:eastAsia="Calibri" w:hAnsi="Calibri" w:cs="Times New Roman"/>
      <w:lang w:eastAsia="en-US"/>
    </w:rPr>
  </w:style>
  <w:style w:type="character" w:styleId="af2">
    <w:name w:val="Hyperlink"/>
    <w:basedOn w:val="a0"/>
    <w:uiPriority w:val="99"/>
    <w:rsid w:val="00CD22EB"/>
    <w:rPr>
      <w:rFonts w:cs="Times New Roman"/>
      <w:color w:val="0000FF"/>
      <w:u w:val="single"/>
    </w:rPr>
  </w:style>
  <w:style w:type="paragraph" w:styleId="af3">
    <w:name w:val="footer"/>
    <w:basedOn w:val="a"/>
    <w:link w:val="af4"/>
    <w:rsid w:val="00CD22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rsid w:val="00CD22EB"/>
    <w:rPr>
      <w:rFonts w:ascii="Calibri" w:eastAsia="Calibri" w:hAnsi="Calibri" w:cs="Times New Roman"/>
      <w:lang w:eastAsia="en-US"/>
    </w:rPr>
  </w:style>
  <w:style w:type="character" w:styleId="af5">
    <w:name w:val="page number"/>
    <w:basedOn w:val="a0"/>
    <w:rsid w:val="00CD22E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22E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">
    <w:name w:val="Без интервала Знак"/>
    <w:link w:val="ae"/>
    <w:uiPriority w:val="1"/>
    <w:rsid w:val="00CD22E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D2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footnote text"/>
    <w:aliases w:val="Знак6,F1"/>
    <w:basedOn w:val="a"/>
    <w:link w:val="af7"/>
    <w:uiPriority w:val="99"/>
    <w:rsid w:val="00CD22E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aliases w:val="Знак6 Знак,F1 Знак"/>
    <w:basedOn w:val="a0"/>
    <w:link w:val="af6"/>
    <w:uiPriority w:val="99"/>
    <w:rsid w:val="00CD22EB"/>
    <w:rPr>
      <w:rFonts w:ascii="Calibri" w:eastAsia="Calibri" w:hAnsi="Calibri" w:cs="Times New Roman"/>
      <w:sz w:val="20"/>
      <w:szCs w:val="20"/>
      <w:lang w:eastAsia="en-US"/>
    </w:rPr>
  </w:style>
  <w:style w:type="character" w:styleId="af8">
    <w:name w:val="footnote reference"/>
    <w:uiPriority w:val="99"/>
    <w:rsid w:val="00CD22EB"/>
    <w:rPr>
      <w:vertAlign w:val="superscript"/>
    </w:rPr>
  </w:style>
  <w:style w:type="paragraph" w:styleId="23">
    <w:name w:val="Body Text Indent 2"/>
    <w:basedOn w:val="a"/>
    <w:link w:val="24"/>
    <w:rsid w:val="00CD2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D22EB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uiPriority w:val="99"/>
    <w:rsid w:val="00CD22EB"/>
    <w:rPr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CD22EB"/>
    <w:rPr>
      <w:rFonts w:ascii="Calibri" w:eastAsia="Calibri" w:hAnsi="Calibri" w:cs="Times New Roman"/>
      <w:lang w:eastAsia="en-US"/>
    </w:rPr>
  </w:style>
  <w:style w:type="paragraph" w:customStyle="1" w:styleId="25">
    <w:name w:val="?????2"/>
    <w:basedOn w:val="a"/>
    <w:rsid w:val="00CD22E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8">
    <w:name w:val="Заголовок №38"/>
    <w:rsid w:val="00CD22E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styleId="afa">
    <w:name w:val="Emphasis"/>
    <w:qFormat/>
    <w:rsid w:val="00CD22EB"/>
    <w:rPr>
      <w:i/>
      <w:iCs/>
    </w:rPr>
  </w:style>
  <w:style w:type="paragraph" w:customStyle="1" w:styleId="c6">
    <w:name w:val="c6"/>
    <w:basedOn w:val="a"/>
    <w:rsid w:val="00CD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22EB"/>
  </w:style>
  <w:style w:type="character" w:customStyle="1" w:styleId="c9">
    <w:name w:val="c9"/>
    <w:basedOn w:val="a0"/>
    <w:rsid w:val="00CD22EB"/>
  </w:style>
  <w:style w:type="character" w:customStyle="1" w:styleId="c8">
    <w:name w:val="c8"/>
    <w:basedOn w:val="a0"/>
    <w:rsid w:val="00CD22EB"/>
  </w:style>
  <w:style w:type="character" w:customStyle="1" w:styleId="c5">
    <w:name w:val="c5"/>
    <w:basedOn w:val="a0"/>
    <w:rsid w:val="00CD22EB"/>
  </w:style>
  <w:style w:type="character" w:customStyle="1" w:styleId="c25">
    <w:name w:val="c25"/>
    <w:basedOn w:val="a0"/>
    <w:rsid w:val="00CD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B4737-52CC-446A-936A-97312D709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dcterms:created xsi:type="dcterms:W3CDTF">2019-11-21T16:41:00Z</dcterms:created>
  <dcterms:modified xsi:type="dcterms:W3CDTF">2019-11-30T10:20:00Z</dcterms:modified>
</cp:coreProperties>
</file>