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B05" w:rsidRPr="00AF32EB" w:rsidRDefault="00DC3B05" w:rsidP="00DC3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муниципального автономного общеобразовательного учреждения</w:t>
      </w:r>
    </w:p>
    <w:p w:rsidR="00DC3B05" w:rsidRPr="00AF32EB" w:rsidRDefault="00DC3B05" w:rsidP="00DC3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E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«Прииртышская средняя общеобразовательная школа» - «Абалакская средняя общеобразовательная школа»</w:t>
      </w:r>
    </w:p>
    <w:p w:rsidR="00DC3B05" w:rsidRPr="00AF32EB" w:rsidRDefault="00DC3B05" w:rsidP="00DC3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4C5" w:rsidRPr="00AF32EB" w:rsidRDefault="005624C5" w:rsidP="00DC3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05" w:rsidRPr="00AF32EB" w:rsidRDefault="009C3022" w:rsidP="00DC3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11360" cy="1635585"/>
            <wp:effectExtent l="0" t="0" r="0" b="3175"/>
            <wp:docPr id="2" name="Рисунок 2" descr="C:\Users\Школа\Deskto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16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B05" w:rsidRPr="00AF32EB" w:rsidRDefault="00DC3B05" w:rsidP="00DC3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FD" w:rsidRPr="00AF32EB" w:rsidRDefault="00D609FD" w:rsidP="00DC3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FD" w:rsidRPr="00AF32EB" w:rsidRDefault="00D609FD" w:rsidP="00DC3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05" w:rsidRPr="00AF32EB" w:rsidRDefault="00DC3B05" w:rsidP="00DC3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3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</w:t>
      </w:r>
    </w:p>
    <w:p w:rsidR="00DC3B05" w:rsidRPr="00AF32EB" w:rsidRDefault="00DC3B05" w:rsidP="00DC3B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изо</w:t>
      </w:r>
    </w:p>
    <w:p w:rsidR="00DC3B05" w:rsidRPr="00AF32EB" w:rsidRDefault="00DC3B05" w:rsidP="00DC3B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6 класса</w:t>
      </w:r>
    </w:p>
    <w:p w:rsidR="00DC3B05" w:rsidRPr="00AF32EB" w:rsidRDefault="009C3022" w:rsidP="00DC3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2020-2021</w:t>
      </w:r>
      <w:r w:rsidR="00DC3B05" w:rsidRPr="00AF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DC3B05" w:rsidRPr="00AF32EB" w:rsidRDefault="00DC3B05" w:rsidP="00DC3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05" w:rsidRPr="00AF32EB" w:rsidRDefault="00DC3B05" w:rsidP="00DC3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05" w:rsidRPr="00AF32EB" w:rsidRDefault="00DC3B05" w:rsidP="00DC3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05" w:rsidRPr="00AF32EB" w:rsidRDefault="00DC3B05" w:rsidP="00DC3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6"/>
        <w:gridCol w:w="7686"/>
      </w:tblGrid>
      <w:tr w:rsidR="00AF32EB" w:rsidRPr="00AF32EB" w:rsidTr="00FB1C49">
        <w:tc>
          <w:tcPr>
            <w:tcW w:w="7904" w:type="dxa"/>
          </w:tcPr>
          <w:p w:rsidR="00AF32EB" w:rsidRPr="00AF32EB" w:rsidRDefault="00AF32EB" w:rsidP="00FB1C49">
            <w:pPr>
              <w:widowControl w:val="0"/>
              <w:shd w:val="clear" w:color="auto" w:fill="FFFFFF"/>
              <w:tabs>
                <w:tab w:val="left" w:pos="195"/>
                <w:tab w:val="right" w:pos="149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2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Планирование составлено в соответствии </w:t>
            </w:r>
          </w:p>
          <w:p w:rsidR="00AF32EB" w:rsidRPr="00AF32EB" w:rsidRDefault="00AF32EB" w:rsidP="00FB1C49">
            <w:pPr>
              <w:widowControl w:val="0"/>
              <w:shd w:val="clear" w:color="auto" w:fill="FFFFFF"/>
              <w:tabs>
                <w:tab w:val="left" w:pos="210"/>
                <w:tab w:val="right" w:pos="149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2EB">
              <w:rPr>
                <w:rFonts w:ascii="Times New Roman" w:eastAsia="Times New Roman" w:hAnsi="Times New Roman"/>
                <w:bCs/>
                <w:sz w:val="24"/>
                <w:szCs w:val="24"/>
              </w:rPr>
              <w:t>с требованиями ФГОС ООО</w:t>
            </w:r>
          </w:p>
          <w:p w:rsidR="00AF32EB" w:rsidRPr="00AF32EB" w:rsidRDefault="00AF32EB" w:rsidP="00FB1C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AF32EB" w:rsidRPr="00AF32EB" w:rsidRDefault="00AF32EB" w:rsidP="00FB1C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EB">
              <w:rPr>
                <w:rFonts w:ascii="Times New Roman" w:eastAsia="Times New Roman" w:hAnsi="Times New Roman"/>
                <w:sz w:val="24"/>
                <w:szCs w:val="24"/>
              </w:rPr>
              <w:t>Составитель программы: Прянишникова Ольга Алексеевна,</w:t>
            </w:r>
          </w:p>
          <w:p w:rsidR="00AF32EB" w:rsidRPr="00AF32EB" w:rsidRDefault="008C7D32" w:rsidP="00FB1C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AF32EB" w:rsidRPr="00AF32EB">
              <w:rPr>
                <w:rFonts w:ascii="Times New Roman" w:eastAsia="Times New Roman" w:hAnsi="Times New Roman"/>
                <w:sz w:val="24"/>
                <w:szCs w:val="24"/>
              </w:rPr>
              <w:t>читель высшей квалификационной категории</w:t>
            </w:r>
          </w:p>
          <w:p w:rsidR="00AF32EB" w:rsidRPr="00AF32EB" w:rsidRDefault="00AF32EB" w:rsidP="00FB1C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C3B05" w:rsidRPr="00AF32EB" w:rsidRDefault="00DC3B05" w:rsidP="00DC3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05" w:rsidRPr="00AF32EB" w:rsidRDefault="00DC3B05" w:rsidP="00DC3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05" w:rsidRPr="00AF32EB" w:rsidRDefault="00DC3B05" w:rsidP="00DC3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05" w:rsidRPr="00AF32EB" w:rsidRDefault="00DC3B05" w:rsidP="00DC3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05" w:rsidRPr="00AF32EB" w:rsidRDefault="00DC3B05" w:rsidP="00DC3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05" w:rsidRPr="00AF32EB" w:rsidRDefault="00DC3B05" w:rsidP="00AF3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05" w:rsidRPr="00AF32EB" w:rsidRDefault="00DC3B05" w:rsidP="00DC3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E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Абалак</w:t>
      </w:r>
    </w:p>
    <w:p w:rsidR="00DC3B05" w:rsidRPr="00AF32EB" w:rsidRDefault="009C3022" w:rsidP="00DC3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DC3B05" w:rsidRPr="00A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C3B05" w:rsidRPr="00D609FD" w:rsidRDefault="00DC3B05" w:rsidP="00D609FD">
      <w:pPr>
        <w:spacing w:after="0" w:line="220" w:lineRule="exact"/>
        <w:rPr>
          <w:rFonts w:ascii="Times New Roman" w:eastAsia="Calibri" w:hAnsi="Times New Roman" w:cs="Times New Roman"/>
          <w:b/>
          <w:bCs/>
          <w:sz w:val="18"/>
          <w:szCs w:val="18"/>
        </w:rPr>
        <w:sectPr w:rsidR="00DC3B05" w:rsidRPr="00D609FD" w:rsidSect="00DD4BC9">
          <w:pgSz w:w="16838" w:h="11906" w:orient="landscape"/>
          <w:pgMar w:top="851" w:right="851" w:bottom="851" w:left="851" w:header="709" w:footer="709" w:gutter="0"/>
          <w:cols w:space="720"/>
        </w:sectPr>
      </w:pPr>
      <w:r w:rsidRPr="00AF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C3B05" w:rsidRPr="00AF32EB" w:rsidRDefault="00AF32EB" w:rsidP="00AF32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</w:t>
      </w:r>
      <w:r w:rsidR="00DC3B05" w:rsidRPr="00AF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освоения </w:t>
      </w:r>
      <w:r w:rsidRPr="00AF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учебного предмета </w:t>
      </w:r>
      <w:r w:rsidR="00DC3B05" w:rsidRPr="00AF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«Изобразительное искусство»</w:t>
      </w:r>
    </w:p>
    <w:p w:rsidR="00AF32EB" w:rsidRPr="00AF32EB" w:rsidRDefault="00AF32EB" w:rsidP="00AF32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2EB" w:rsidRPr="00913F7D" w:rsidRDefault="00AF32EB" w:rsidP="00AF32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13F7D">
        <w:rPr>
          <w:rFonts w:ascii="Times New Roman" w:hAnsi="Times New Roman" w:cs="Times New Roman"/>
          <w:color w:val="000000"/>
          <w:sz w:val="24"/>
          <w:szCs w:val="24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</w:t>
      </w:r>
    </w:p>
    <w:p w:rsidR="00AF32EB" w:rsidRPr="00913F7D" w:rsidRDefault="00AF32EB" w:rsidP="00AF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3F7D">
        <w:rPr>
          <w:rFonts w:ascii="Times New Roman" w:hAnsi="Times New Roman" w:cs="Times New Roman"/>
          <w:color w:val="000000"/>
          <w:sz w:val="24"/>
          <w:szCs w:val="24"/>
        </w:rPr>
        <w:t>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AF32EB" w:rsidRPr="00913F7D" w:rsidRDefault="00AF32EB" w:rsidP="00AF32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13F7D">
        <w:rPr>
          <w:rFonts w:ascii="Times New Roman" w:hAnsi="Times New Roman" w:cs="Times New Roman"/>
          <w:color w:val="000000"/>
          <w:sz w:val="24"/>
          <w:szCs w:val="24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AF32EB" w:rsidRPr="00913F7D" w:rsidRDefault="00AF32EB" w:rsidP="00AF32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13F7D">
        <w:rPr>
          <w:rFonts w:ascii="Times New Roman" w:hAnsi="Times New Roman" w:cs="Times New Roman"/>
          <w:color w:val="000000"/>
          <w:sz w:val="24"/>
          <w:szCs w:val="24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AF32EB" w:rsidRPr="00913F7D" w:rsidRDefault="00AF32EB" w:rsidP="00AF32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13F7D">
        <w:rPr>
          <w:rFonts w:ascii="Times New Roman" w:hAnsi="Times New Roman" w:cs="Times New Roman"/>
          <w:color w:val="000000"/>
          <w:sz w:val="24"/>
          <w:szCs w:val="24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AF32EB" w:rsidRPr="00913F7D" w:rsidRDefault="00AF32EB" w:rsidP="00AF32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13F7D">
        <w:rPr>
          <w:rFonts w:ascii="Times New Roman" w:hAnsi="Times New Roman" w:cs="Times New Roman"/>
          <w:color w:val="000000"/>
          <w:sz w:val="24"/>
          <w:szCs w:val="24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AF32EB" w:rsidRPr="00913F7D" w:rsidRDefault="00AF32EB" w:rsidP="00AF32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13F7D">
        <w:rPr>
          <w:rFonts w:ascii="Times New Roman" w:hAnsi="Times New Roman" w:cs="Times New Roman"/>
          <w:color w:val="000000"/>
          <w:sz w:val="24"/>
          <w:szCs w:val="24"/>
        </w:rPr>
        <w:t>6) приобретение опыта работы различными художественными материалами и в разных техниках в различных видах визуально 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AF32EB" w:rsidRPr="00913F7D" w:rsidRDefault="00AF32EB" w:rsidP="00AF32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13F7D">
        <w:rPr>
          <w:rFonts w:ascii="Times New Roman" w:hAnsi="Times New Roman" w:cs="Times New Roman"/>
          <w:color w:val="000000"/>
          <w:sz w:val="24"/>
          <w:szCs w:val="24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DC3B05" w:rsidRPr="00AF32EB" w:rsidRDefault="00DC3B05" w:rsidP="00AF32EB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научится: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объяснять разницу между предметом изображения, сюжетом и содержанием изображения;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композиционным навыкам работы, чувству ритма, работе с различными художественными материалами;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создавать образы, используя все выразительные возможности художественных материалов;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простым навыкам изображения с помощью пятна и тональных отношений;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навыку плоскостного силуэтного изображения обычных, простых предметов (кухонная утварь);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lastRenderedPageBreak/>
        <w:t>создавать линейные изображения геометрических тел и натюрморт с натуры из геометрических тел;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строить изображения простых предметов по правилам линейной перспективы;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передавать с помощью света характер формы и эмоциональное напряжение в композиции натюрморта;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творческому опыту выполнения графического натюрморта и гравюры наклейками на картоне;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выражать цветом в натюрморте собственное настроение и переживания;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применять перспективу в практической творческой работе;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навыкам изображения перспективных сокращений в зарисовках наблюдаемого;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навыкам изображения уходящего вдаль пространства, применяя правила линейной и воздушной перспективы;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видеть, наблюдать и эстетически переживать изменчивость цветового состояния и настроения в природе;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навыкам создания пейзажных зарисовок;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пользоваться правилами работы на пленэре;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навыкам композиции, наблюдательной перспективы и ритмической организации плоскости изображения;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различать и характеризовать виды портрета;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понимать и характеризовать основы изображения головы человека;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пользоваться навыками работы с доступными скульптурными материалами;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lastRenderedPageBreak/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использовать графические материалы в работе над портретом;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использовать образные возможности освещения в портрете;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пользоваться правилами схематического построения головы человека в рисунке;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называть имена выдающихся русских и зарубежных художников - портретистов и определять их произведения;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навыкам передачи в плоскостном изображении простых движений фигуры человека;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навыкам понимания особенностей восприятия скульптурного образа;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навыкам лепки и работы с пластилином или глиной;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DC3B05" w:rsidRPr="00AF32EB" w:rsidRDefault="00DC3B05" w:rsidP="00AF32E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объяснять понятия «тема», «содержание», «сюжет» в произведениях станковой живописи;</w:t>
      </w:r>
    </w:p>
    <w:p w:rsidR="00DC3B05" w:rsidRPr="00AF32EB" w:rsidRDefault="00DC3B05" w:rsidP="00AF32E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изобразительным и композиционным навыкам в процессе работы над эскизом;</w:t>
      </w:r>
    </w:p>
    <w:p w:rsidR="00DC3B05" w:rsidRPr="00AF32EB" w:rsidRDefault="00DC3B05" w:rsidP="00AF32E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узнавать и объяснять понятия «тематическая картина», «станковая живопись»;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культуре зрительского восприятия;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представлениям об анималистическом жанре изобразительного искусства и творчестве художников-анималистов.</w:t>
      </w:r>
    </w:p>
    <w:p w:rsidR="00DC3B05" w:rsidRPr="00AF32EB" w:rsidRDefault="00DC3B05" w:rsidP="00AF32EB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получит возможность научиться: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AF32EB">
        <w:rPr>
          <w:rFonts w:ascii="Times New Roman" w:eastAsia="Calibri" w:hAnsi="Times New Roman" w:cs="Times New Roman"/>
          <w:iCs/>
          <w:sz w:val="24"/>
          <w:szCs w:val="24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AF32EB">
        <w:rPr>
          <w:rFonts w:ascii="Times New Roman" w:eastAsia="Calibri" w:hAnsi="Times New Roman" w:cs="Times New Roman"/>
          <w:iCs/>
          <w:sz w:val="24"/>
          <w:szCs w:val="24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AF32EB">
        <w:rPr>
          <w:rFonts w:ascii="Times New Roman" w:eastAsia="Calibri" w:hAnsi="Times New Roman" w:cs="Times New Roman"/>
          <w:iCs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AF32EB">
        <w:rPr>
          <w:rFonts w:ascii="Times New Roman" w:eastAsia="Calibri" w:hAnsi="Times New Roman" w:cs="Times New Roman"/>
          <w:iCs/>
          <w:sz w:val="24"/>
          <w:szCs w:val="24"/>
        </w:rPr>
        <w:t>выделять признаки для установления стилевых связей в процессе изучения изобразительного искусства;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AF32EB">
        <w:rPr>
          <w:rFonts w:ascii="Times New Roman" w:eastAsia="Calibri" w:hAnsi="Times New Roman" w:cs="Times New Roman"/>
          <w:iCs/>
          <w:sz w:val="24"/>
          <w:szCs w:val="24"/>
        </w:rPr>
        <w:t>называть имена великих русских живописцев и архитекторов XVIII – XIX веков;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AF32EB">
        <w:rPr>
          <w:rFonts w:ascii="Times New Roman" w:eastAsia="Calibri" w:hAnsi="Times New Roman" w:cs="Times New Roman"/>
          <w:iCs/>
          <w:sz w:val="24"/>
          <w:szCs w:val="24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AF32EB">
        <w:rPr>
          <w:rFonts w:ascii="Times New Roman" w:eastAsia="Calibri" w:hAnsi="Times New Roman" w:cs="Times New Roman"/>
          <w:iCs/>
          <w:sz w:val="24"/>
          <w:szCs w:val="24"/>
        </w:rPr>
        <w:t>называть имена выдающихся русских художников-ваятелей XVIII века и определять скульптурные памятники;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AF32EB">
        <w:rPr>
          <w:rFonts w:ascii="Times New Roman" w:eastAsia="Calibri" w:hAnsi="Times New Roman" w:cs="Times New Roman"/>
          <w:iCs/>
          <w:sz w:val="24"/>
          <w:szCs w:val="24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AF32EB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называть имена выдающихся русских художников-пейзажистов XIX века и определять произведения пейзажной живописи;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AF32EB">
        <w:rPr>
          <w:rFonts w:ascii="Times New Roman" w:eastAsia="Calibri" w:hAnsi="Times New Roman" w:cs="Times New Roman"/>
          <w:iCs/>
          <w:sz w:val="24"/>
          <w:szCs w:val="24"/>
        </w:rPr>
        <w:t>понимать особенности исторического жанра, определять произведения исторической живописи;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AF32EB">
        <w:rPr>
          <w:rFonts w:ascii="Times New Roman" w:eastAsia="Calibri" w:hAnsi="Times New Roman" w:cs="Times New Roman"/>
          <w:iCs/>
          <w:sz w:val="24"/>
          <w:szCs w:val="24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AF32EB">
        <w:rPr>
          <w:rFonts w:ascii="Times New Roman" w:eastAsia="Calibri" w:hAnsi="Times New Roman" w:cs="Times New Roman"/>
          <w:iCs/>
          <w:sz w:val="24"/>
          <w:szCs w:val="24"/>
        </w:rPr>
        <w:t>узнавать основные художественные направления в искусстве XIX и XX веков;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AF32EB">
        <w:rPr>
          <w:rFonts w:ascii="Times New Roman" w:eastAsia="Calibri" w:hAnsi="Times New Roman" w:cs="Times New Roman"/>
          <w:iCs/>
          <w:sz w:val="24"/>
          <w:szCs w:val="24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AF32EB">
        <w:rPr>
          <w:rFonts w:ascii="Times New Roman" w:eastAsia="Calibri" w:hAnsi="Times New Roman" w:cs="Times New Roman"/>
          <w:iCs/>
          <w:sz w:val="24"/>
          <w:szCs w:val="24"/>
        </w:rPr>
        <w:t>характеризовать крупнейшие художественные музеи мира и России;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перечислять и характеризовать основные жанры сюжетно- тематической картины;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характеризовать значение тематической картины XIX века в развитии русской культуры;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творческому опыту по разработке и созданию изобразительного образа на выбранный исторический сюжет;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творческому опыту по разработке художественного проекта –разработки композиции на историческую тему;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творческому опыту создания композиции на основе библейских сюжетов;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называть имена великих европейских и русских художников, творивших на библейские темы;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узнавать и характеризовать произведения великих европейских и русских художников на библейские темы;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характеризовать роль монументальных памятников в жизни общества;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рассуждать об особенностях художественного образа советского народа в годы Великой Отечественной войны;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анализировать художественно-выразительные средства произведений изобразительного искусства XX века;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опыту художественного творчества по созданию стилизованных образов животных;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2EB">
        <w:rPr>
          <w:rFonts w:ascii="Times New Roman" w:eastAsia="Calibri" w:hAnsi="Times New Roman" w:cs="Times New Roman"/>
          <w:sz w:val="24"/>
          <w:szCs w:val="24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DC3B05" w:rsidRPr="00AF32EB" w:rsidRDefault="00DC3B05" w:rsidP="00AF32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right="-57" w:firstLine="709"/>
        <w:contextualSpacing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AF32EB">
        <w:rPr>
          <w:rFonts w:ascii="Times New Roman" w:eastAsia="Calibri" w:hAnsi="Times New Roman" w:cs="Times New Roman"/>
          <w:iCs/>
          <w:sz w:val="24"/>
          <w:szCs w:val="24"/>
        </w:rPr>
        <w:t>называть имена российских художников (А.Я. Головин, А.Н. Бенуа, М.В. Добужинский)</w:t>
      </w:r>
    </w:p>
    <w:p w:rsidR="00DC3B05" w:rsidRPr="00AF32EB" w:rsidRDefault="00DC3B05" w:rsidP="00AF32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B05" w:rsidRPr="00AF32EB" w:rsidRDefault="00DC3B05" w:rsidP="00AF32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 «Изобразительное искусство»</w:t>
      </w:r>
    </w:p>
    <w:p w:rsidR="00DC3B05" w:rsidRPr="00AF32EB" w:rsidRDefault="00DC3B05" w:rsidP="00AF3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</w:p>
    <w:p w:rsidR="00DC3B05" w:rsidRPr="00AF32EB" w:rsidRDefault="00DC3B05" w:rsidP="00AF3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«Виды изобразительного искусства и основы их образного языка» (8 ч)</w:t>
      </w:r>
    </w:p>
    <w:p w:rsidR="00DC3B05" w:rsidRPr="00AF32EB" w:rsidRDefault="00DC3B05" w:rsidP="00AF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Графика, живопись и скульптура - основные виды изобразительного искусства. Рисунок –основа мастерства художника. В основе живописи лежат цветовые отношения, свойства цвета (основные и дополнительные цвета, теплые - холодные, цветовой контраст, насыщенность и светлота цвета). Понятие «локальный цвет», «тон», «колорит», «гармония цвета». Изобразительное искусство в семье пластических искусств. Рисунок – основа изобразительного творчества. Линия и её выразительные возможности. Пятно как средство выражения. Композиция как ритм пятен. Цвет. Основы цветоведения. Цвет в произведениях живописи. Объемные изображения в скульптуре.  Основы языка изображения.</w:t>
      </w:r>
    </w:p>
    <w:p w:rsidR="00DC3B05" w:rsidRPr="00AF32EB" w:rsidRDefault="00DC3B05" w:rsidP="00AF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Изучение жанров и основных видов изобразительного искусства: графики, живописи и скульптуры. Знакомство с выразительными свойствами книжной графики, с портретной живописью и пейзажем – настроения, с графическими и живописными материалами;</w:t>
      </w:r>
    </w:p>
    <w:p w:rsidR="00DC3B05" w:rsidRPr="00AF32EB" w:rsidRDefault="00DC3B05" w:rsidP="00AF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творческих способностей  и совершенствование навыков постижения средств в освоении разнообразных графических и живописных техник. Освоение фактуры мазка, выражение в живописи эмоциональных состояний: радость, грусть, нежность;</w:t>
      </w:r>
    </w:p>
    <w:p w:rsidR="00DC3B05" w:rsidRPr="00AF32EB" w:rsidRDefault="00DC3B05" w:rsidP="00AF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обогащение  опыта  восприятия и оценки произведений различных  жанров: натюрморт, портрет, и их выразительных возможностей,  формирование ценностно-смысловой компетенции. </w:t>
      </w:r>
    </w:p>
    <w:p w:rsidR="00DC3B05" w:rsidRPr="00AF32EB" w:rsidRDefault="00DC3B05" w:rsidP="00AF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05" w:rsidRPr="00AF32EB" w:rsidRDefault="00DC3B05" w:rsidP="00AF3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«Мир наших вещей. Натюрморт» (8 ч)</w:t>
      </w:r>
    </w:p>
    <w:p w:rsidR="00DC3B05" w:rsidRPr="00AF32EB" w:rsidRDefault="00DC3B05" w:rsidP="00AF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Изображение как познание окружающего мира и отношение к нему человека. Многообразие форм изображения мира вещей. Знакомства с жанром натюрморт. Выполнение натюрморта в живописи и графике. Выразительные возможности натюрморта. Художественное познание: реальность и фантазия. Изображение предметного мира – натюрморт. Понятие формы. Многообразие форм окружающего мира. Изображение предмета на плоскости и линейная перспектива. Освещение. Свет и тень. Натюрморт в графике. Цвет в натюрморте. Выразительные возможности натюрморта.</w:t>
      </w:r>
    </w:p>
    <w:p w:rsidR="00DC3B05" w:rsidRPr="00AF32EB" w:rsidRDefault="00DC3B05" w:rsidP="00AF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05" w:rsidRPr="00AF32EB" w:rsidRDefault="00DC3B05" w:rsidP="00AF3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«Вглядываясь в человека. Портрет» (10 ч)</w:t>
      </w:r>
    </w:p>
    <w:p w:rsidR="00DC3B05" w:rsidRPr="00AF32EB" w:rsidRDefault="00DC3B05" w:rsidP="00AF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Изображение человека в искусстве разных эпох. Закономерности в конструкции головы человека. Образ человека в графике, живописи, скульптуре. Работа над созданием портретов. Великие портретисты и их творческая индивидуальность. Образ человека – главная тема искусства. Конструкция головы человека и ее пропорции. Изображение головы человека в пространстве. Графический портретный рисунок и выразительность образа человека. Портрет в скульптуре. Сатирические образы человека. Образные возможности освещения в портрете. Портрет в живописи. Роль цвета в портрете. Великие портретисты. </w:t>
      </w:r>
    </w:p>
    <w:p w:rsidR="00DC3B05" w:rsidRPr="00AF32EB" w:rsidRDefault="00DC3B05" w:rsidP="00AF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05" w:rsidRPr="00AF32EB" w:rsidRDefault="00DC3B05" w:rsidP="00AF3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«Человек и пространство в изобразительном искусстве» (8 ч)</w:t>
      </w:r>
    </w:p>
    <w:p w:rsidR="00DC3B05" w:rsidRPr="00AF32EB" w:rsidRDefault="00DC3B05" w:rsidP="00AF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Беседа. Предмет изображения и картина мира в изобразительном искусстве в  разные эпохи. Виды перспективы в изобразительном  искусстве. Изображение пейзажа, организация изображаемого пространства. Знакомство с колоритом в пейзаже. Образы города в истории </w:t>
      </w:r>
      <w:r w:rsidRPr="00AF3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искусства. Работа над графической композицией «Мой край». Жанры в изобразительном искусстве. Изображение пространства. Правила линейной и воздушной перспективы. Пейзаж – большой мир. Организация изображаемого пространства. Пейзаж – настроение. Природа в творчестве русских художников Городской пейзаж.  Выразительные возможности изобразительного искусства. Язык и смысл.</w:t>
      </w:r>
    </w:p>
    <w:p w:rsidR="00DC3B05" w:rsidRPr="00AF32EB" w:rsidRDefault="00DC3B05" w:rsidP="00AF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05" w:rsidRDefault="00DC3B05" w:rsidP="00AF32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AF32EB" w:rsidRPr="00AF32EB" w:rsidRDefault="00AF32EB" w:rsidP="00AF32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459" w:tblpY="1"/>
        <w:tblOverlap w:val="never"/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01"/>
        <w:gridCol w:w="12509"/>
        <w:gridCol w:w="1460"/>
      </w:tblGrid>
      <w:tr w:rsidR="00AF32EB" w:rsidRPr="00AF32EB" w:rsidTr="008A4C11">
        <w:trPr>
          <w:trHeight w:val="20"/>
        </w:trPr>
        <w:tc>
          <w:tcPr>
            <w:tcW w:w="418" w:type="pct"/>
            <w:gridSpan w:val="2"/>
            <w:shd w:val="clear" w:color="auto" w:fill="auto"/>
            <w:hideMark/>
          </w:tcPr>
          <w:p w:rsidR="00AF32EB" w:rsidRPr="00AF32EB" w:rsidRDefault="00AF32EB" w:rsidP="008A4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F32EB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  <w:p w:rsidR="00AF32EB" w:rsidRPr="00AF32EB" w:rsidRDefault="00AF32EB" w:rsidP="008A4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F32EB">
              <w:rPr>
                <w:rFonts w:ascii="Times New Roman" w:eastAsia="Calibri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4103" w:type="pct"/>
            <w:shd w:val="clear" w:color="auto" w:fill="auto"/>
          </w:tcPr>
          <w:p w:rsidR="00AF32EB" w:rsidRPr="00AF32EB" w:rsidRDefault="00AF32EB" w:rsidP="008A4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F32EB">
              <w:rPr>
                <w:rFonts w:ascii="Times New Roman" w:eastAsia="Calibri" w:hAnsi="Times New Roman" w:cs="Times New Roman"/>
                <w:b/>
                <w:lang w:eastAsia="ru-RU"/>
              </w:rPr>
              <w:t>Разделы, темы</w:t>
            </w:r>
          </w:p>
        </w:tc>
        <w:tc>
          <w:tcPr>
            <w:tcW w:w="479" w:type="pct"/>
            <w:shd w:val="clear" w:color="auto" w:fill="auto"/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F32EB">
              <w:rPr>
                <w:rFonts w:ascii="Times New Roman" w:eastAsia="Calibri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AF32EB" w:rsidRPr="00AF32EB" w:rsidTr="008A4C11">
        <w:trPr>
          <w:trHeight w:val="20"/>
        </w:trPr>
        <w:tc>
          <w:tcPr>
            <w:tcW w:w="4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32EB" w:rsidRPr="00AF32EB" w:rsidTr="008A4C11">
        <w:trPr>
          <w:trHeight w:val="20"/>
        </w:trPr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F32EB">
              <w:rPr>
                <w:rFonts w:ascii="Times New Roman" w:eastAsia="Times New Roman" w:hAnsi="Times New Roman" w:cs="Times New Roman"/>
                <w:b/>
              </w:rPr>
              <w:t xml:space="preserve">Виды изобразительного искусства и основы образного языка </w:t>
            </w:r>
          </w:p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F32EB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</w:tr>
      <w:tr w:rsidR="00AF32EB" w:rsidRPr="00AF32EB" w:rsidTr="008A4C11">
        <w:trPr>
          <w:trHeight w:val="20"/>
        </w:trPr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F32EB">
              <w:rPr>
                <w:rFonts w:ascii="Times New Roman" w:eastAsia="Times New Roman" w:hAnsi="Times New Roman" w:cs="Times New Roman"/>
              </w:rPr>
              <w:t>Изобразительное искусство в семье  пластических искусств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AF32EB" w:rsidRPr="00AF32EB" w:rsidTr="008A4C11">
        <w:trPr>
          <w:trHeight w:val="20"/>
        </w:trPr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F32EB">
              <w:rPr>
                <w:rFonts w:ascii="Times New Roman" w:eastAsia="Times New Roman" w:hAnsi="Times New Roman" w:cs="Times New Roman"/>
              </w:rPr>
              <w:t>Рисунок- основа изобразительного творчества.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F32EB">
              <w:rPr>
                <w:rFonts w:ascii="Times New Roman" w:eastAsia="Times New Roman" w:hAnsi="Times New Roman" w:cs="Times New Roman"/>
              </w:rPr>
              <w:t>Линия и ее выразительные возможности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AF32EB" w:rsidRPr="00AF32EB" w:rsidTr="008A4C11">
        <w:trPr>
          <w:trHeight w:val="20"/>
        </w:trPr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F32EB">
              <w:rPr>
                <w:rFonts w:ascii="Times New Roman" w:eastAsia="Times New Roman" w:hAnsi="Times New Roman" w:cs="Times New Roman"/>
              </w:rPr>
              <w:t>Пятно, как средство выражения. Композиция, как ритм пятен.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AF32EB" w:rsidRPr="00AF32EB" w:rsidTr="008A4C11">
        <w:trPr>
          <w:trHeight w:val="20"/>
        </w:trPr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F32EB">
              <w:rPr>
                <w:rFonts w:ascii="Times New Roman" w:eastAsia="Times New Roman" w:hAnsi="Times New Roman" w:cs="Times New Roman"/>
              </w:rPr>
              <w:t>Пятно, как средство выражения. Композиция, как ритм пятен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AF32EB" w:rsidRPr="00AF32EB" w:rsidTr="008A4C11">
        <w:trPr>
          <w:trHeight w:val="20"/>
        </w:trPr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F32EB">
              <w:rPr>
                <w:rFonts w:ascii="Times New Roman" w:eastAsia="Times New Roman" w:hAnsi="Times New Roman" w:cs="Times New Roman"/>
              </w:rPr>
              <w:t>Цвет, основы живописи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AF32EB" w:rsidRPr="00AF32EB" w:rsidTr="008A4C11">
        <w:trPr>
          <w:trHeight w:val="20"/>
        </w:trPr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F32EB">
              <w:rPr>
                <w:rFonts w:ascii="Times New Roman" w:eastAsia="Times New Roman" w:hAnsi="Times New Roman" w:cs="Times New Roman"/>
              </w:rPr>
              <w:t>Цвет – колорит цвета в произведениях живописи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AF32EB" w:rsidRPr="00AF32EB" w:rsidTr="008A4C11">
        <w:trPr>
          <w:trHeight w:val="20"/>
        </w:trPr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F32EB">
              <w:rPr>
                <w:rFonts w:ascii="Times New Roman" w:eastAsia="Times New Roman" w:hAnsi="Times New Roman" w:cs="Times New Roman"/>
              </w:rPr>
              <w:t>Объемные изображения в скульптуре. Графические  изображения (линия, штрих)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AF32EB" w:rsidRPr="00AF32EB" w:rsidTr="008A4C11">
        <w:trPr>
          <w:trHeight w:val="20"/>
        </w:trPr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807917">
              <w:rPr>
                <w:rFonts w:ascii="Times New Roman" w:eastAsia="Times New Roman" w:hAnsi="Times New Roman" w:cs="Times New Roman"/>
                <w:color w:val="FF0000"/>
              </w:rPr>
              <w:t>Виды изобразительной деятельности</w:t>
            </w:r>
            <w:bookmarkEnd w:id="0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AF32EB" w:rsidRPr="00AF32EB" w:rsidTr="008A4C11">
        <w:trPr>
          <w:trHeight w:val="20"/>
        </w:trPr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2EB">
              <w:rPr>
                <w:rFonts w:ascii="Times New Roman" w:eastAsia="Times New Roman" w:hAnsi="Times New Roman" w:cs="Times New Roman"/>
                <w:b/>
              </w:rPr>
              <w:t xml:space="preserve">Мир наших вещей. Натюрморт </w:t>
            </w:r>
          </w:p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32EB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F32EB" w:rsidRPr="00AF32EB" w:rsidTr="008A4C11">
        <w:trPr>
          <w:trHeight w:val="20"/>
        </w:trPr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4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F32EB">
              <w:rPr>
                <w:rFonts w:ascii="Times New Roman" w:eastAsia="Times New Roman" w:hAnsi="Times New Roman" w:cs="Times New Roman"/>
              </w:rPr>
              <w:t xml:space="preserve">Художественное познание: «Реальность и </w:t>
            </w:r>
            <w:r w:rsidR="008C7D32">
              <w:rPr>
                <w:rFonts w:ascii="Times New Roman" w:eastAsia="Times New Roman" w:hAnsi="Times New Roman" w:cs="Times New Roman"/>
              </w:rPr>
              <w:t>фантазия в творчестве художника»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F32EB" w:rsidRPr="00AF32EB" w:rsidTr="008A4C11">
        <w:trPr>
          <w:trHeight w:val="20"/>
        </w:trPr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AF32EB">
              <w:rPr>
                <w:rFonts w:ascii="Times New Roman" w:eastAsia="Times New Roman" w:hAnsi="Times New Roman" w:cs="Times New Roman"/>
              </w:rPr>
              <w:t>Изображение предметного мира. Понятие формы.</w:t>
            </w:r>
            <w:r w:rsidR="008C7D32">
              <w:rPr>
                <w:rFonts w:ascii="Times New Roman" w:eastAsia="Times New Roman" w:hAnsi="Times New Roman" w:cs="Times New Roman"/>
              </w:rPr>
              <w:t xml:space="preserve"> </w:t>
            </w:r>
            <w:r w:rsidRPr="00AF32EB">
              <w:rPr>
                <w:rFonts w:ascii="Times New Roman" w:eastAsia="Times New Roman" w:hAnsi="Times New Roman" w:cs="Times New Roman"/>
              </w:rPr>
              <w:t>Натюрморт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F32EB" w:rsidRPr="00AF32EB" w:rsidTr="008A4C11">
        <w:trPr>
          <w:trHeight w:val="20"/>
        </w:trPr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F32EB">
              <w:rPr>
                <w:rFonts w:ascii="Times New Roman" w:eastAsia="Times New Roman" w:hAnsi="Times New Roman" w:cs="Times New Roman"/>
              </w:rPr>
              <w:t>Понятие формы. Многообразие форм окружающего мира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F32EB" w:rsidRPr="00AF32EB" w:rsidTr="008A4C11">
        <w:trPr>
          <w:trHeight w:val="20"/>
        </w:trPr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F32EB">
              <w:rPr>
                <w:rFonts w:ascii="Times New Roman" w:eastAsia="Times New Roman" w:hAnsi="Times New Roman" w:cs="Times New Roman"/>
              </w:rPr>
              <w:t>Освещение. Свет и тень.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F32EB" w:rsidRPr="00AF32EB" w:rsidTr="008A4C11">
        <w:trPr>
          <w:trHeight w:val="20"/>
        </w:trPr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  <w:r w:rsidR="008C7D32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F32EB">
              <w:rPr>
                <w:rFonts w:ascii="Times New Roman" w:eastAsia="Times New Roman" w:hAnsi="Times New Roman" w:cs="Times New Roman"/>
              </w:rPr>
              <w:t>Натюрморт в графике.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8C7D32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F32EB" w:rsidRPr="00AF32EB" w:rsidTr="008A4C11">
        <w:trPr>
          <w:trHeight w:val="20"/>
        </w:trPr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F32EB">
              <w:rPr>
                <w:rFonts w:ascii="Times New Roman" w:eastAsia="Times New Roman" w:hAnsi="Times New Roman" w:cs="Times New Roman"/>
              </w:rPr>
              <w:t>Цвет в натюрморте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F32EB" w:rsidRPr="00AF32EB" w:rsidTr="008A4C11">
        <w:trPr>
          <w:trHeight w:val="20"/>
        </w:trPr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F32EB">
              <w:rPr>
                <w:rFonts w:ascii="Times New Roman" w:eastAsia="Times New Roman" w:hAnsi="Times New Roman" w:cs="Times New Roman"/>
              </w:rPr>
              <w:t>Выразительные возможности натюрморта.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F32EB" w:rsidRPr="00AF32EB" w:rsidTr="008A4C11">
        <w:trPr>
          <w:trHeight w:val="20"/>
        </w:trPr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2EB">
              <w:rPr>
                <w:rFonts w:ascii="Times New Roman" w:eastAsia="Times New Roman" w:hAnsi="Times New Roman" w:cs="Times New Roman"/>
                <w:b/>
              </w:rPr>
              <w:t xml:space="preserve">Вглядываясь в человека. Портрет </w:t>
            </w:r>
          </w:p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F32EB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</w:tr>
      <w:tr w:rsidR="00AF32EB" w:rsidRPr="00AF32EB" w:rsidTr="008A4C11">
        <w:trPr>
          <w:trHeight w:val="20"/>
        </w:trPr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F32EB">
              <w:rPr>
                <w:rFonts w:ascii="Times New Roman" w:eastAsia="Times New Roman" w:hAnsi="Times New Roman" w:cs="Times New Roman"/>
              </w:rPr>
              <w:t>Образ человека, главная тема искусства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F32EB" w:rsidRPr="00AF32EB" w:rsidTr="008A4C11">
        <w:trPr>
          <w:trHeight w:val="20"/>
        </w:trPr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F32EB">
              <w:rPr>
                <w:rFonts w:ascii="Times New Roman" w:eastAsia="Times New Roman" w:hAnsi="Times New Roman" w:cs="Times New Roman"/>
              </w:rPr>
              <w:t>Конструкция головы человека и ее пропорции.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8C7D32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AF32EB" w:rsidRPr="00AF32EB" w:rsidTr="008A4C11">
        <w:trPr>
          <w:trHeight w:val="20"/>
        </w:trPr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F32EB">
              <w:rPr>
                <w:rFonts w:ascii="Times New Roman" w:eastAsia="Times New Roman" w:hAnsi="Times New Roman" w:cs="Times New Roman"/>
              </w:rPr>
              <w:t>Графический портретный рисунок и выразительность образа.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8C7D32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AF32EB" w:rsidRPr="00AF32EB" w:rsidTr="008A4C11">
        <w:trPr>
          <w:trHeight w:val="20"/>
        </w:trPr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F32EB">
              <w:rPr>
                <w:rFonts w:ascii="Times New Roman" w:eastAsia="Times New Roman" w:hAnsi="Times New Roman" w:cs="Times New Roman"/>
              </w:rPr>
              <w:t>Портрет в графике.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8C7D32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AF32EB" w:rsidRPr="00AF32EB" w:rsidTr="008A4C11">
        <w:trPr>
          <w:trHeight w:val="20"/>
        </w:trPr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F32EB">
              <w:rPr>
                <w:rFonts w:ascii="Times New Roman" w:eastAsia="Times New Roman" w:hAnsi="Times New Roman" w:cs="Times New Roman"/>
              </w:rPr>
              <w:t>Портрет в скульптуре.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8C7D32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AF32EB" w:rsidRPr="00AF32EB" w:rsidTr="008A4C11">
        <w:trPr>
          <w:trHeight w:val="20"/>
        </w:trPr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22-23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F32EB">
              <w:rPr>
                <w:rFonts w:ascii="Times New Roman" w:eastAsia="Times New Roman" w:hAnsi="Times New Roman" w:cs="Times New Roman"/>
              </w:rPr>
              <w:t>Сатирические образы человека.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AF32EB" w:rsidRPr="00AF32EB" w:rsidTr="008A4C11">
        <w:trPr>
          <w:trHeight w:val="20"/>
        </w:trPr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F32EB">
              <w:rPr>
                <w:rFonts w:ascii="Times New Roman" w:eastAsia="Times New Roman" w:hAnsi="Times New Roman" w:cs="Times New Roman"/>
              </w:rPr>
              <w:t>Образные возможности освещения в портрете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8C7D32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AF32EB" w:rsidRPr="00AF32EB" w:rsidTr="008A4C11">
        <w:trPr>
          <w:trHeight w:val="122"/>
        </w:trPr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F32EB">
              <w:rPr>
                <w:rFonts w:ascii="Times New Roman" w:eastAsia="Times New Roman" w:hAnsi="Times New Roman" w:cs="Times New Roman"/>
              </w:rPr>
              <w:t>Портрет в живописи.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8C7D32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AF32EB" w:rsidRPr="00AF32EB" w:rsidTr="008A4C11">
        <w:trPr>
          <w:trHeight w:val="20"/>
        </w:trPr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AF32EB" w:rsidP="008A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F32EB">
              <w:rPr>
                <w:rFonts w:ascii="Times New Roman" w:eastAsia="Times New Roman" w:hAnsi="Times New Roman" w:cs="Times New Roman"/>
              </w:rPr>
              <w:t>Роль цвета в портрете.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8C7D32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AF32EB" w:rsidRPr="00AF32EB" w:rsidTr="008A4C11">
        <w:trPr>
          <w:trHeight w:val="20"/>
        </w:trPr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F32EB" w:rsidRPr="00AF32EB" w:rsidRDefault="00AF32EB" w:rsidP="008A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F32EB">
              <w:rPr>
                <w:rFonts w:ascii="Times New Roman" w:eastAsia="Times New Roman" w:hAnsi="Times New Roman" w:cs="Times New Roman"/>
              </w:rPr>
              <w:t>Великие портретисты.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F32EB" w:rsidRPr="00AF32EB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F32EB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</w:tr>
      <w:tr w:rsidR="00AF32EB" w:rsidRPr="00AF32EB" w:rsidTr="008A4C11">
        <w:trPr>
          <w:trHeight w:val="20"/>
        </w:trPr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0E0212" w:rsidRDefault="00AF32EB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21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8A4C11" w:rsidRDefault="00AF32EB" w:rsidP="008A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highlight w:val="yellow"/>
              </w:rPr>
            </w:pPr>
            <w:r w:rsidRPr="000E0212">
              <w:rPr>
                <w:rFonts w:ascii="Times New Roman" w:eastAsia="Times New Roman" w:hAnsi="Times New Roman" w:cs="Times New Roman"/>
              </w:rPr>
              <w:t>Жанры в изобразительном искусстве.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B" w:rsidRPr="00AF32EB" w:rsidRDefault="008C7D32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8A4C11" w:rsidRPr="00AF32EB" w:rsidTr="008A4C11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0E0212" w:rsidRDefault="008A4C11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21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AF32EB" w:rsidRDefault="008A4C11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AF32EB" w:rsidRDefault="008A4C11" w:rsidP="008A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F32EB">
              <w:rPr>
                <w:rFonts w:ascii="Times New Roman" w:eastAsia="Times New Roman" w:hAnsi="Times New Roman" w:cs="Times New Roman"/>
              </w:rPr>
              <w:t>Изображение пространства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AF32EB" w:rsidRDefault="008A4C11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8A4C11" w:rsidRPr="00AF32EB" w:rsidTr="008A4C11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0E0212" w:rsidRDefault="008A4C11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21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AF32EB" w:rsidRDefault="008A4C11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AF32EB" w:rsidRDefault="008A4C11" w:rsidP="008A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F32EB">
              <w:rPr>
                <w:rFonts w:ascii="Times New Roman" w:eastAsia="Times New Roman" w:hAnsi="Times New Roman" w:cs="Times New Roman"/>
              </w:rPr>
              <w:t xml:space="preserve"> Правила воздушной и линейной перспективы.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AF32EB" w:rsidRDefault="008A4C11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8A4C11" w:rsidRPr="00AF32EB" w:rsidTr="004F14EC">
        <w:trPr>
          <w:trHeight w:val="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C11" w:rsidRPr="000E0212" w:rsidRDefault="008A4C11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21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8A4C11" w:rsidRPr="000E0212" w:rsidRDefault="008A4C11" w:rsidP="000C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21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C11" w:rsidRPr="00AF32EB" w:rsidRDefault="008A4C11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C11" w:rsidRPr="00AF32EB" w:rsidRDefault="008A4C11" w:rsidP="008A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F32EB">
              <w:rPr>
                <w:rFonts w:ascii="Times New Roman" w:eastAsia="Times New Roman" w:hAnsi="Times New Roman" w:cs="Times New Roman"/>
              </w:rPr>
              <w:t>Пейзаж- большой мир. Организация пространства.</w:t>
            </w:r>
          </w:p>
          <w:p w:rsidR="008A4C11" w:rsidRPr="00AF32EB" w:rsidRDefault="008A4C11" w:rsidP="004F14E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F32EB">
              <w:rPr>
                <w:rFonts w:ascii="Times New Roman" w:eastAsia="Times New Roman" w:hAnsi="Times New Roman" w:cs="Times New Roman"/>
              </w:rPr>
              <w:t xml:space="preserve"> Пейзаж- настроение. Природа и художник.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AF32EB" w:rsidRDefault="008A4C11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8A4C11" w:rsidRPr="00AF32EB" w:rsidTr="004F14EC">
        <w:trPr>
          <w:trHeight w:val="20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0E0212" w:rsidRDefault="008A4C11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AF32EB" w:rsidRDefault="008A4C11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AF32EB" w:rsidRDefault="008A4C11" w:rsidP="008A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AF32EB" w:rsidRDefault="008A4C11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8A4C11" w:rsidRPr="00AF32EB" w:rsidTr="008A4C11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0E0212" w:rsidRDefault="008A4C11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212">
              <w:rPr>
                <w:rFonts w:ascii="Times New Roman" w:eastAsia="Times New Roman" w:hAnsi="Times New Roman" w:cs="Times New Roman"/>
                <w:lang w:eastAsia="ru-RU"/>
              </w:rPr>
              <w:t>32-33</w:t>
            </w:r>
          </w:p>
          <w:p w:rsidR="008A4C11" w:rsidRPr="000E0212" w:rsidRDefault="008A4C11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AF32EB" w:rsidRDefault="008A4C11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AF32EB" w:rsidRDefault="008A4C11" w:rsidP="008A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F32EB">
              <w:rPr>
                <w:rFonts w:ascii="Times New Roman" w:eastAsia="Times New Roman" w:hAnsi="Times New Roman" w:cs="Times New Roman"/>
              </w:rPr>
              <w:t>Городской пейзаж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AF32EB" w:rsidRDefault="008A4C11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8A4C11" w:rsidRPr="00AF32EB" w:rsidTr="008A4C11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0E0212" w:rsidRDefault="008A4C11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21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AF32EB" w:rsidRDefault="008A4C11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AF32EB" w:rsidRDefault="008A4C11" w:rsidP="008A4C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AF32EB">
              <w:rPr>
                <w:rFonts w:ascii="Times New Roman" w:eastAsia="Times New Roman" w:hAnsi="Times New Roman" w:cs="Times New Roman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AF32EB" w:rsidRDefault="008A4C11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8A4C11" w:rsidRPr="00AF32EB" w:rsidTr="008A4C11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AF32EB" w:rsidRDefault="008A4C11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AF32EB" w:rsidRDefault="008A4C11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AF32EB" w:rsidRDefault="008A4C11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AF32EB" w:rsidRDefault="008A4C11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A4C11" w:rsidRPr="00AF32EB" w:rsidTr="008A4C11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AF32EB" w:rsidRDefault="008A4C11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AF32EB" w:rsidRDefault="008A4C11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AF32EB" w:rsidRDefault="008A4C11" w:rsidP="008A4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32EB">
              <w:rPr>
                <w:rFonts w:ascii="Times New Roman" w:eastAsia="Times New Roman" w:hAnsi="Times New Roman" w:cs="Times New Roman"/>
                <w:b/>
              </w:rPr>
              <w:t>1 четверть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AF32EB" w:rsidRDefault="008A4C11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F32EB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</w:tr>
      <w:tr w:rsidR="008A4C11" w:rsidRPr="00AF32EB" w:rsidTr="008A4C11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AF32EB" w:rsidRDefault="008A4C11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AF32EB" w:rsidRDefault="008A4C11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AF32EB" w:rsidRDefault="008A4C11" w:rsidP="008A4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32EB">
              <w:rPr>
                <w:rFonts w:ascii="Times New Roman" w:eastAsia="Times New Roman" w:hAnsi="Times New Roman" w:cs="Times New Roman"/>
                <w:b/>
              </w:rPr>
              <w:t>2 четверть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AF32EB" w:rsidRDefault="008A4C11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F32EB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</w:tr>
      <w:tr w:rsidR="008A4C11" w:rsidRPr="00AF32EB" w:rsidTr="008A4C11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AF32EB" w:rsidRDefault="008A4C11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AF32EB" w:rsidRDefault="008A4C11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AF32EB" w:rsidRDefault="008A4C11" w:rsidP="008A4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32EB">
              <w:rPr>
                <w:rFonts w:ascii="Times New Roman" w:eastAsia="Times New Roman" w:hAnsi="Times New Roman" w:cs="Times New Roman"/>
                <w:b/>
              </w:rPr>
              <w:t>3 четверть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AF32EB" w:rsidRDefault="008A4C11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F32EB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</w:tr>
      <w:tr w:rsidR="008A4C11" w:rsidRPr="00AF32EB" w:rsidTr="008A4C11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AF32EB" w:rsidRDefault="008A4C11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AF32EB" w:rsidRDefault="008A4C11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AF32EB" w:rsidRDefault="008A4C11" w:rsidP="008A4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32EB">
              <w:rPr>
                <w:rFonts w:ascii="Times New Roman" w:eastAsia="Times New Roman" w:hAnsi="Times New Roman" w:cs="Times New Roman"/>
                <w:b/>
              </w:rPr>
              <w:t>4 четверть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AF32EB" w:rsidRDefault="008A4C11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F32EB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</w:tr>
      <w:tr w:rsidR="008A4C11" w:rsidRPr="00AF32EB" w:rsidTr="008A4C11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AF32EB" w:rsidRDefault="008A4C11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AF32EB" w:rsidRDefault="008A4C11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AF32EB" w:rsidRDefault="008A4C11" w:rsidP="008A4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32EB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1" w:rsidRPr="00AF32EB" w:rsidRDefault="008A4C11" w:rsidP="008A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F32EB">
              <w:rPr>
                <w:rFonts w:ascii="Times New Roman" w:eastAsia="Times New Roman" w:hAnsi="Times New Roman" w:cs="Times New Roman"/>
                <w:b/>
                <w:color w:val="000000"/>
              </w:rPr>
              <w:t>34</w:t>
            </w:r>
          </w:p>
        </w:tc>
      </w:tr>
    </w:tbl>
    <w:p w:rsidR="004E4316" w:rsidRDefault="00DC3B05" w:rsidP="004E4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DC3B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textWrapping" w:clear="all"/>
      </w:r>
    </w:p>
    <w:p w:rsidR="004E4316" w:rsidRDefault="004E4316" w:rsidP="004E4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4E4316" w:rsidRDefault="004E4316" w:rsidP="004E4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4E4316" w:rsidRDefault="004E4316" w:rsidP="004E4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Календарно – тематическое планирование</w:t>
      </w:r>
    </w:p>
    <w:p w:rsidR="004E4316" w:rsidRPr="00311B68" w:rsidRDefault="004E4316" w:rsidP="004E4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825"/>
        <w:gridCol w:w="774"/>
        <w:gridCol w:w="2663"/>
        <w:gridCol w:w="1155"/>
        <w:gridCol w:w="5411"/>
        <w:gridCol w:w="3041"/>
      </w:tblGrid>
      <w:tr w:rsidR="004E4316" w:rsidRPr="005624C5" w:rsidTr="00335329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№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</w:rPr>
            </w:pPr>
            <w:r w:rsidRPr="005624C5">
              <w:rPr>
                <w:rFonts w:ascii="Times New Roman" w:eastAsia="Times New Roman" w:hAnsi="Times New Roman" w:cs="Times New Roman"/>
                <w:i/>
              </w:rPr>
              <w:t>Тема урока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</w:rPr>
            </w:pPr>
            <w:r w:rsidRPr="005624C5">
              <w:rPr>
                <w:rFonts w:ascii="Times New Roman" w:eastAsia="Times New Roman" w:hAnsi="Times New Roman" w:cs="Times New Roman"/>
                <w:i/>
              </w:rPr>
              <w:t>Тип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 xml:space="preserve">     Планируемые результаты освоения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Домашнее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 xml:space="preserve"> задание</w:t>
            </w:r>
          </w:p>
        </w:tc>
      </w:tr>
      <w:tr w:rsidR="004E4316" w:rsidRPr="005624C5" w:rsidTr="00335329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4E4316" w:rsidRPr="005624C5" w:rsidTr="00335329">
        <w:trPr>
          <w:trHeight w:val="227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 w:rsidRPr="005624C5">
              <w:rPr>
                <w:rFonts w:ascii="Times New Roman" w:eastAsia="Times New Roman" w:hAnsi="Times New Roman" w:cs="Times New Roman"/>
                <w:b/>
              </w:rPr>
              <w:t>Раздел 1.Виды    изобразительного    искусства     (8часов)</w:t>
            </w:r>
          </w:p>
        </w:tc>
      </w:tr>
      <w:tr w:rsidR="004E4316" w:rsidRPr="005624C5" w:rsidTr="0033532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Изобразительное искусство в семье  пластических искусств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УОНЗ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 </w:t>
            </w:r>
            <w:r w:rsidRPr="005624C5">
              <w:rPr>
                <w:rFonts w:ascii="Times New Roman" w:eastAsia="Times New Roman" w:hAnsi="Times New Roman" w:cs="Times New Roman"/>
                <w:bCs/>
                <w:lang w:eastAsia="ru-RU"/>
              </w:rPr>
              <w:t>роль художественного образа в искусстве; объективность научного и субъективность художественного познания и отражения мира.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различать </w:t>
            </w:r>
            <w:r w:rsidRPr="005624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художественно-творческие и художественно-иллюстративные 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Знать 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>уметь использовать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 графические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lastRenderedPageBreak/>
              <w:t>Принести природный материал. Веточки,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624C5">
              <w:rPr>
                <w:rFonts w:ascii="Times New Roman" w:eastAsia="Times New Roman" w:hAnsi="Times New Roman" w:cs="Times New Roman"/>
              </w:rPr>
              <w:t>колоски, зонтичные растения.</w:t>
            </w:r>
          </w:p>
        </w:tc>
      </w:tr>
      <w:tr w:rsidR="004E4316" w:rsidRPr="005624C5" w:rsidTr="0033532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10.09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 xml:space="preserve">Рисунок- основа изобразительного </w:t>
            </w:r>
            <w:r w:rsidRPr="005624C5">
              <w:rPr>
                <w:rFonts w:ascii="Times New Roman" w:eastAsia="Times New Roman" w:hAnsi="Times New Roman" w:cs="Times New Roman"/>
              </w:rPr>
              <w:lastRenderedPageBreak/>
              <w:t>творчества.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Линия и ее выразительные возможности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lastRenderedPageBreak/>
              <w:t>УОМН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Принести травянистые растения.</w:t>
            </w:r>
          </w:p>
        </w:tc>
      </w:tr>
      <w:tr w:rsidR="004E4316" w:rsidRPr="005624C5" w:rsidTr="0033532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17.09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Пятно, как средство выражения. Композиция, как ритм пятен.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УОНЗ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color w:val="000000"/>
              </w:rPr>
              <w:t>Видеть</w:t>
            </w:r>
            <w:r w:rsidRPr="005624C5">
              <w:rPr>
                <w:rFonts w:ascii="Times New Roman" w:eastAsia="Times New Roman" w:hAnsi="Times New Roman" w:cs="Times New Roman"/>
                <w:color w:val="000000"/>
              </w:rPr>
              <w:t xml:space="preserve"> в предмете и </w:t>
            </w:r>
            <w:r w:rsidRPr="005624C5">
              <w:rPr>
                <w:rFonts w:ascii="Times New Roman" w:eastAsia="Times New Roman" w:hAnsi="Times New Roman" w:cs="Times New Roman"/>
                <w:b/>
                <w:color w:val="000000"/>
              </w:rPr>
              <w:t>уметь передать</w:t>
            </w:r>
            <w:r w:rsidRPr="005624C5">
              <w:rPr>
                <w:rFonts w:ascii="Times New Roman" w:eastAsia="Times New Roman" w:hAnsi="Times New Roman" w:cs="Times New Roman"/>
                <w:color w:val="000000"/>
              </w:rPr>
              <w:t xml:space="preserve"> выразительность силуэта.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создать 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>декоративный образ животного, растения, предмета, используя известные средства художественной выразительности графики.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Подобрать репродукции графических работ А. Матисс, П. Пикассо, В Серов</w:t>
            </w:r>
          </w:p>
        </w:tc>
      </w:tr>
      <w:tr w:rsidR="004E4316" w:rsidRPr="005624C5" w:rsidTr="0033532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24.09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Пятно, как средство выражения. Композиция, как ритм пятен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УОНЗ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Вырезать из картона форму посуды, расписать</w:t>
            </w:r>
          </w:p>
        </w:tc>
      </w:tr>
      <w:tr w:rsidR="004E4316" w:rsidRPr="005624C5" w:rsidTr="0033532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Цвет, основы живописи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УОНЗ</w:t>
            </w:r>
          </w:p>
        </w:tc>
        <w:tc>
          <w:tcPr>
            <w:tcW w:w="0" w:type="auto"/>
            <w:vMerge w:val="restart"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 какие пропорции того или иного цвета надо </w:t>
            </w: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>использовать.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использовать 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>в собственной художественной деятельности различные материалы живописи.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различать 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и составные, теплые и холодные цвета и </w:t>
            </w: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 ими пользоваться в работе.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>Уметь получать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 при смешении краски необходимое звучание цвета; 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различать 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>в художественном произведении, какие краски смешивал художник, чтобы добиться эффекта.</w:t>
            </w: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>понимать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 специфику живописи как вида изобразительного искусства.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>выполнять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 живописные этюды в разном колорите.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Подобрать листья осенние разных цветов и форм.</w:t>
            </w:r>
          </w:p>
        </w:tc>
      </w:tr>
      <w:tr w:rsidR="004E4316" w:rsidRPr="005624C5" w:rsidTr="0033532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Цвет – колорит цвета в произведениях живописи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УОМН</w:t>
            </w:r>
          </w:p>
        </w:tc>
        <w:tc>
          <w:tcPr>
            <w:tcW w:w="0" w:type="auto"/>
            <w:vMerge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Принести книжки о животных с яркими иллюстрациями, можно фотографии.</w:t>
            </w:r>
          </w:p>
        </w:tc>
      </w:tr>
      <w:tr w:rsidR="004E4316" w:rsidRPr="005624C5" w:rsidTr="0033532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15.10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22.10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Объемные изображения в скульптуре.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Графические  изображения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(линия, штрих)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УОМН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материалы скульптуры, специфику и виды скульптуры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>Уметь применять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собственной художественно-творческой деятельности глину, пластилин, пластическую массу или другие доступные скульптурные материалы.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Подготовить вопросы к викторине по содержанию учебного материала четверти.</w:t>
            </w:r>
          </w:p>
        </w:tc>
      </w:tr>
      <w:tr w:rsidR="004E4316" w:rsidRPr="005624C5" w:rsidTr="0033532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12.11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Виды изобразительной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УОМН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, 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>что в основе любого произведения искусства лежит неравнодушное, эмоциональное отношение художника к миру, понимание его ценностей..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создавать 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>яркий, запоминающийся художественный образ человека, предмета, явления.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Составить кроссворд(5-6 слов), используя приобретенные знания.</w:t>
            </w:r>
          </w:p>
        </w:tc>
      </w:tr>
      <w:tr w:rsidR="004E4316" w:rsidRPr="005624C5" w:rsidTr="00335329">
        <w:trPr>
          <w:trHeight w:val="227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 w:rsidRPr="005624C5">
              <w:rPr>
                <w:rFonts w:ascii="Times New Roman" w:eastAsia="Times New Roman" w:hAnsi="Times New Roman" w:cs="Times New Roman"/>
                <w:b/>
              </w:rPr>
              <w:t>Раздел 2.Мир наших вещей. Натюрморт (8 часов)</w:t>
            </w:r>
          </w:p>
        </w:tc>
      </w:tr>
      <w:tr w:rsidR="004E4316" w:rsidRPr="005624C5" w:rsidTr="0033532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10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(1)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19.11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Художественное познание: «Реальность и фантазия в творчестве художника»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 натюрморты голландских, испанских, французских, русских художников  на основе понимания символического смысла помещенных в них предметов;</w:t>
            </w: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>специфику художественного натюрморта в разные исторические эпохи.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>Уметь находить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 разницу между реалистическим и декоративным натюрмортом;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делать 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>зарисовки предметов быта с натуры и по представлению.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передавать 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>в натюрморте эмоциональное состояние.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выполнять 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с натуры и по воображению натюрморт, </w:t>
            </w: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включать 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>его в окружающее пространство.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Суметь выразить свою твор фантазию в худ. воплощение.</w:t>
            </w:r>
          </w:p>
        </w:tc>
      </w:tr>
      <w:tr w:rsidR="004E4316" w:rsidRPr="005624C5" w:rsidTr="0033532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11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26.11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Изображение предметного мира. Понятие формы.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Натюрморт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УОМН</w:t>
            </w:r>
          </w:p>
        </w:tc>
        <w:tc>
          <w:tcPr>
            <w:tcW w:w="0" w:type="auto"/>
            <w:vMerge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Подобрать иллюстрации с гжельскими узорами.</w:t>
            </w:r>
          </w:p>
        </w:tc>
      </w:tr>
      <w:tr w:rsidR="004E4316" w:rsidRPr="005624C5" w:rsidTr="0033532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12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Понятие формы. Многообразие форм окружающего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УОНЗ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Уметь применять полученные знания в практической работе с натуры.</w:t>
            </w:r>
          </w:p>
        </w:tc>
      </w:tr>
      <w:tr w:rsidR="004E4316" w:rsidRPr="005624C5" w:rsidTr="0033532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13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(4)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10.12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Освещение. Свет и тень.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УОНЗ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Знать различные приемы печатной графики – гравюры.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Понимать, почему художники иногда представляют мир не таким, каким его привыкли видеть мы.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Выполнять натюрморт с натуры в графической технике.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Уметь добавить в натюрморт детали, подчеркивающие выразительность постановки.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Выполнять декоративный натюрморт в графике.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Уметь предать в пейзажном этюде различные состояния освещения природы.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Уметь различать гравюры, выполненные в различных техниках: линогравюру, ксилографию, офорт.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Выполнять простую гравюру (картонографию).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lastRenderedPageBreak/>
              <w:t>Различать натюрморт как жанр изобразительного искусства.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создавать 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>яркий, запоминающийся художественный образ  предмета, явления.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lastRenderedPageBreak/>
              <w:t>Сбор материала на тему «Выдающ художники и их произвед. натюрмортного жанра»</w:t>
            </w:r>
          </w:p>
        </w:tc>
      </w:tr>
      <w:tr w:rsidR="004E4316" w:rsidRPr="005624C5" w:rsidTr="0033532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14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(5)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17.12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Натюрморт в графике.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УОМН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Продолжение работы над проектом.</w:t>
            </w:r>
          </w:p>
        </w:tc>
      </w:tr>
      <w:tr w:rsidR="004E4316" w:rsidRPr="005624C5" w:rsidTr="0033532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15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24.12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Цвет в натюрморте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УОМН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Завершение работы над проектом.</w:t>
            </w:r>
          </w:p>
        </w:tc>
      </w:tr>
      <w:tr w:rsidR="004E4316" w:rsidRPr="005624C5" w:rsidTr="0033532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16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(7)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14.01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Выразительные возможности натюрморта.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УОМН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Закончить дома натюрморт, если не успели выполнить на уроке.</w:t>
            </w:r>
          </w:p>
        </w:tc>
      </w:tr>
      <w:tr w:rsidR="004E4316" w:rsidRPr="005624C5" w:rsidTr="00335329">
        <w:trPr>
          <w:trHeight w:val="227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 w:rsidRPr="005624C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                                                                 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  <w:b/>
              </w:rPr>
              <w:t>Раздел 3. Вглядываясь в человека</w:t>
            </w:r>
            <w:r w:rsidRPr="005624C5">
              <w:rPr>
                <w:rFonts w:ascii="Times New Roman" w:eastAsia="Times New Roman" w:hAnsi="Times New Roman" w:cs="Times New Roman"/>
              </w:rPr>
              <w:t xml:space="preserve"> .</w:t>
            </w:r>
            <w:r w:rsidRPr="005624C5">
              <w:rPr>
                <w:rFonts w:ascii="Times New Roman" w:eastAsia="Times New Roman" w:hAnsi="Times New Roman" w:cs="Times New Roman"/>
                <w:b/>
              </w:rPr>
              <w:t>Портрет (10часов)</w:t>
            </w:r>
          </w:p>
        </w:tc>
      </w:tr>
      <w:tr w:rsidR="004E4316" w:rsidRPr="005624C5" w:rsidTr="0033532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17(1)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21.01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Образ человека, главная тема искусства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УОМН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Знать жанры изобразительного искусства – «портрет»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понятия «тема», «сюжет», «содержание» в изобразительном искусстве. 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 вступать</w:t>
            </w:r>
            <w:r w:rsidRPr="005624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творческий диалог с художником.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>Уметь интерпретировать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произведения художников  на одну тему,  но с разным  сюжетом и содержанием;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>описать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 сюжет художественного произведения.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Подобрать зрительный ряд с изображением портретов.</w:t>
            </w:r>
          </w:p>
        </w:tc>
      </w:tr>
      <w:tr w:rsidR="004E4316" w:rsidRPr="005624C5" w:rsidTr="0033532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18(2)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28.01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Конструкция головы человека и ее пропорции.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УОМН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5624C5">
              <w:rPr>
                <w:rFonts w:ascii="Times New Roman" w:eastAsia="Times New Roman" w:hAnsi="Times New Roman" w:cs="Times New Roman"/>
              </w:rPr>
              <w:t xml:space="preserve"> особенности конструкции головы человека и ее пропорции; 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>роль графического портрета в передаче непосредственного впечатления художника от натуры.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создавать 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>графическими средствами выразительный образ человека;</w:t>
            </w: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соотносить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 образный строй одеж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softHyphen/>
              <w:t>ды с положением ее владельца в обще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стве. </w:t>
            </w: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>передавать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 в творческой работе цветом, формой, пластикой линий сти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левое единство декоративного решения интерьера, предметов быта и одежды людей. 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В/ф «Великие творения людей» по теме Автопортрет.</w:t>
            </w:r>
          </w:p>
        </w:tc>
      </w:tr>
      <w:tr w:rsidR="004E4316" w:rsidRPr="005624C5" w:rsidTr="0033532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19(3)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Графический портретный рисунок и выразительность образа.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Автопортрет: история возникновения и развития.Граф. портрет Дюрера,Леонардо да Винчи.</w:t>
            </w:r>
          </w:p>
        </w:tc>
      </w:tr>
      <w:tr w:rsidR="004E4316" w:rsidRPr="005624C5" w:rsidTr="0033532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20(4)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11.02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Портрет в графике.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УОМН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>графические материалы;</w:t>
            </w: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графический портрет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 как вид изобразительного искусства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создавать 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графическими средствами выразительный образ человека; </w:t>
            </w: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>соотносить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 образный строй одеж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softHyphen/>
              <w:t>ды с положением ее владельца в обще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стве. 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Подобрать небольшие литературные фрагменты, характерезующие человека по его предметному окружению.</w:t>
            </w:r>
          </w:p>
        </w:tc>
      </w:tr>
      <w:tr w:rsidR="004E4316" w:rsidRPr="005624C5" w:rsidTr="0033532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lastRenderedPageBreak/>
              <w:t>21(5)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18.02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Портрет в скульптуре.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УОМН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</w:t>
            </w: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подбирать 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>графический художественный материал (карандаш, перо/тушь, роллер, пастель, уголь, сангина), соответствующий художественному замыслу и характеру портретируемого.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 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>скульптуру как вид изобразительного искусства.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различать 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>специфику и виды скульптуры.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материалы скульптуры.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>Уметь применять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собственной художественно-творческой деятельности глину, пластилин, пластическую массу или другие доступные скульптурные материалы.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различать 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>портрет в скульптуре.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 xml:space="preserve">Мультимедийная презентация </w:t>
            </w:r>
          </w:p>
        </w:tc>
      </w:tr>
      <w:tr w:rsidR="004E4316" w:rsidRPr="005624C5" w:rsidTr="0033532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22(6)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25.02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Сатирические образы человека.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УОМН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 xml:space="preserve"> Уметь работать  графическими материалами. 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>Знать и уметь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>объяснять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 различие шаржа и карикатуры.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Найти в интернете сообщение о современных видах шуточных изображений.</w:t>
            </w:r>
          </w:p>
        </w:tc>
      </w:tr>
      <w:tr w:rsidR="004E4316" w:rsidRPr="005624C5" w:rsidTr="0033532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23(7)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Образные возможности освещения в портрете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УОМН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  <w:b/>
              </w:rPr>
              <w:t xml:space="preserve">Уметь </w:t>
            </w:r>
            <w:r w:rsidRPr="005624C5">
              <w:rPr>
                <w:rFonts w:ascii="Times New Roman" w:eastAsia="Times New Roman" w:hAnsi="Times New Roman" w:cs="Times New Roman"/>
              </w:rPr>
              <w:t>применять полученные знания при выполнении работы;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 xml:space="preserve"> </w:t>
            </w: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>передавать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средствами живописи многообразие и красоту окружающего мира; </w:t>
            </w: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 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и составные, теплые и холодные цвета и </w:t>
            </w: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 ими пользоваться в работе.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Осознанно передавать 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>настроение и характер изображаемого с помощью цвета.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Подобрать репродукции (фото) с изображ. Чел. в различн. освещен</w:t>
            </w:r>
          </w:p>
        </w:tc>
      </w:tr>
      <w:tr w:rsidR="004E4316" w:rsidRPr="005624C5" w:rsidTr="0033532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24(8)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11.03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Портрет в живописи.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УОМН</w:t>
            </w:r>
          </w:p>
        </w:tc>
        <w:tc>
          <w:tcPr>
            <w:tcW w:w="0" w:type="auto"/>
            <w:vMerge w:val="restart"/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>Знать и уметь различать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 портрет как жанр изобразительного искусства.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 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>специфику и виды портрета.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рассуждать 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>о характере, намерениях, внутреннем мире человека, изображенного на портрете.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и уметь различать 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>парадный и камерный портреты.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 разницу между живописным портретом и фотографией.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Уметь 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живописными средствами </w:t>
            </w: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>выразить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 свое отношение к конкретному человеку.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использовать 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>в собственной художественной деятельности различные материалы живописи.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и уметь объяснить 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>общее и специфичное</w:t>
            </w: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>станковой и монументальной живописи.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>Уметь передавать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средствами живописи многообразие и красоту окружающего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lastRenderedPageBreak/>
              <w:t>Завершение работы над проектом.</w:t>
            </w:r>
          </w:p>
        </w:tc>
      </w:tr>
      <w:tr w:rsidR="004E4316" w:rsidRPr="005624C5" w:rsidTr="0033532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25(9)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18.03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Роль цвета в портрете.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УОМН</w:t>
            </w:r>
          </w:p>
        </w:tc>
        <w:tc>
          <w:tcPr>
            <w:tcW w:w="0" w:type="auto"/>
            <w:vMerge/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Завершение работы над проектом.</w:t>
            </w:r>
          </w:p>
        </w:tc>
      </w:tr>
      <w:tr w:rsidR="004E4316" w:rsidRPr="005624C5" w:rsidTr="0033532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lastRenderedPageBreak/>
              <w:t>26(10)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Великие портретисты.</w:t>
            </w:r>
          </w:p>
        </w:tc>
        <w:tc>
          <w:tcPr>
            <w:tcW w:w="0" w:type="auto"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Уметь активно воспринимать и анализировать произведения портретного жанра.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>Знать и уметь различать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 портрет как жанр изобразительного искусства; </w:t>
            </w: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различать 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>парадный и камерный портреты.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>Знать и понимать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 разницу между живописным портретом и фотографией.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живописными средствами </w:t>
            </w: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>выразить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 свое отношение к конкретному человеку.</w:t>
            </w: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Уметь рассуждать 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>о характере, намерениях, внутреннем мире человека, изображенного на портрете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Подведение итогов завершение работ.</w:t>
            </w:r>
          </w:p>
        </w:tc>
      </w:tr>
      <w:tr w:rsidR="004E4316" w:rsidRPr="005624C5" w:rsidTr="0033532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 w:rsidRPr="005624C5">
              <w:rPr>
                <w:rFonts w:ascii="Times New Roman" w:eastAsia="Times New Roman" w:hAnsi="Times New Roman" w:cs="Times New Roman"/>
                <w:b/>
              </w:rPr>
              <w:t>Раздел 4.Человек и пространство в изобразительном искусстве (8часов)</w:t>
            </w:r>
          </w:p>
        </w:tc>
      </w:tr>
      <w:tr w:rsidR="004E4316" w:rsidRPr="005624C5" w:rsidTr="0033532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27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Жанры в изобразительном искусстве.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УОНЗ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 специфику  жанров живописи как вида изобразительного искусства.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 и уметь </w:t>
            </w: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использовать 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>в собственной художественной деятельности различные жанры живописи.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>Уметь передавать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средствами различных жанров  живописи многообразие и красоту окружающего мира.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Подобрать материалы для работы</w:t>
            </w:r>
          </w:p>
        </w:tc>
      </w:tr>
      <w:tr w:rsidR="004E4316" w:rsidRPr="005624C5" w:rsidTr="0033532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28(2)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15.04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Изображение пространства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УОМН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Уметь правильно формулировать ответ, выслушивать отвечающего</w:t>
            </w:r>
            <w:r w:rsidRPr="005624C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5624C5">
              <w:rPr>
                <w:rFonts w:ascii="Times New Roman" w:eastAsia="Times New Roman" w:hAnsi="Times New Roman" w:cs="Times New Roman"/>
              </w:rPr>
              <w:t xml:space="preserve"> предать в пейзажном этюде различные состояния природы.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Подготовить сообщение по перспективе в просранстве</w:t>
            </w:r>
          </w:p>
        </w:tc>
      </w:tr>
      <w:tr w:rsidR="004E4316" w:rsidRPr="005624C5" w:rsidTr="0033532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lastRenderedPageBreak/>
              <w:t>29,30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(3,4)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22.04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29.04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 xml:space="preserve"> Правила воздушной и линейной перспективы.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УОМН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Уметь использовать правила воздушной и линейной перспективы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Сбор материала для кроссворда.</w:t>
            </w:r>
          </w:p>
        </w:tc>
      </w:tr>
      <w:tr w:rsidR="004E4316" w:rsidRPr="005624C5" w:rsidTr="0033532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31(5)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Пейзаж- большой мир. Организация пространства.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УОМН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Уметь отличать работы Рериха от Левитана.</w:t>
            </w:r>
            <w:r w:rsidRPr="005624C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  <w:b/>
              </w:rPr>
              <w:t xml:space="preserve">Знать </w:t>
            </w:r>
            <w:r w:rsidRPr="005624C5">
              <w:rPr>
                <w:rFonts w:ascii="Times New Roman" w:eastAsia="Times New Roman" w:hAnsi="Times New Roman" w:cs="Times New Roman"/>
              </w:rPr>
              <w:t>выдающихся русских художников пейзажистов – А. Саврасова, И. Левитана, И. Шишкина, А. Куинджи.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>Знать и уметь различать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 линейную и воздушную перспективы.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>Уметь объяснять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>, почему художники любили изображать природу, почему художники иногда представляют мир не таким, каким его привыкли видеть мы.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создавать 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>яркий, запоминающийся художественный образ человека, предмета, явления.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>Уметь предать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 в пейзажном этюде различные состояния природы.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Репродукции и фото разобрать и составить композицию- выставку из пейзажей</w:t>
            </w:r>
          </w:p>
        </w:tc>
      </w:tr>
      <w:tr w:rsidR="004E4316" w:rsidRPr="005624C5" w:rsidTr="0033532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32(6)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13.05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 xml:space="preserve"> Пейзаж- настроение. Природа и художник.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УОМН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Наброски с натуры городских пейзажных набросков.</w:t>
            </w:r>
          </w:p>
        </w:tc>
      </w:tr>
      <w:tr w:rsidR="004E4316" w:rsidRPr="005624C5" w:rsidTr="0033532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33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(7)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20.05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.Городской пейзаж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УРК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Защита проекта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Выставка лучших работ , выполненных в течении учебного года.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Советы посетить выставку в том городе, где будут отдыхать дети.</w:t>
            </w:r>
          </w:p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4E4316" w:rsidRPr="005624C5" w:rsidTr="0033532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34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27.05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</w:rPr>
              <w:t>УОМН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 xml:space="preserve">выразительные </w:t>
            </w:r>
            <w:r w:rsidRPr="005624C5">
              <w:rPr>
                <w:rFonts w:ascii="Times New Roman" w:eastAsia="Times New Roman" w:hAnsi="Times New Roman" w:cs="Times New Roman"/>
              </w:rPr>
              <w:t>возможности изобразительного искусства</w:t>
            </w:r>
          </w:p>
          <w:p w:rsidR="004E4316" w:rsidRPr="005624C5" w:rsidRDefault="004E4316" w:rsidP="00335329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2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создавать </w:t>
            </w:r>
            <w:r w:rsidRPr="005624C5">
              <w:rPr>
                <w:rFonts w:ascii="Times New Roman" w:eastAsia="Times New Roman" w:hAnsi="Times New Roman" w:cs="Times New Roman"/>
                <w:lang w:eastAsia="ru-RU"/>
              </w:rPr>
              <w:t>яркий, запоминающийся художественный образ человека, предмета, явления.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6" w:rsidRPr="005624C5" w:rsidRDefault="004E4316" w:rsidP="0033532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E4316" w:rsidRPr="00311B68" w:rsidRDefault="004E4316" w:rsidP="004E4316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4E4316" w:rsidRDefault="004E4316" w:rsidP="004E4316">
      <w:pPr>
        <w:spacing w:after="0" w:line="240" w:lineRule="auto"/>
        <w:jc w:val="both"/>
      </w:pPr>
    </w:p>
    <w:p w:rsidR="00FF361E" w:rsidRDefault="00FF361E" w:rsidP="00DC3B05">
      <w:pPr>
        <w:spacing w:after="0" w:line="240" w:lineRule="auto"/>
        <w:jc w:val="both"/>
      </w:pPr>
    </w:p>
    <w:sectPr w:rsidR="00FF361E" w:rsidSect="00DC3B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E07" w:rsidRDefault="00992E07" w:rsidP="00D609FD">
      <w:pPr>
        <w:spacing w:after="0" w:line="240" w:lineRule="auto"/>
      </w:pPr>
      <w:r>
        <w:separator/>
      </w:r>
    </w:p>
  </w:endnote>
  <w:endnote w:type="continuationSeparator" w:id="0">
    <w:p w:rsidR="00992E07" w:rsidRDefault="00992E07" w:rsidP="00D6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E07" w:rsidRDefault="00992E07" w:rsidP="00D609FD">
      <w:pPr>
        <w:spacing w:after="0" w:line="240" w:lineRule="auto"/>
      </w:pPr>
      <w:r>
        <w:separator/>
      </w:r>
    </w:p>
  </w:footnote>
  <w:footnote w:type="continuationSeparator" w:id="0">
    <w:p w:rsidR="00992E07" w:rsidRDefault="00992E07" w:rsidP="00D60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FA"/>
    <w:rsid w:val="00035C72"/>
    <w:rsid w:val="000E0212"/>
    <w:rsid w:val="00311B68"/>
    <w:rsid w:val="003D6E54"/>
    <w:rsid w:val="004E4316"/>
    <w:rsid w:val="005624C5"/>
    <w:rsid w:val="006519FA"/>
    <w:rsid w:val="006B3054"/>
    <w:rsid w:val="00807917"/>
    <w:rsid w:val="008A4C11"/>
    <w:rsid w:val="008C7D32"/>
    <w:rsid w:val="00992E07"/>
    <w:rsid w:val="009C3022"/>
    <w:rsid w:val="009D0826"/>
    <w:rsid w:val="00A216A9"/>
    <w:rsid w:val="00AF32EB"/>
    <w:rsid w:val="00D2321E"/>
    <w:rsid w:val="00D609FD"/>
    <w:rsid w:val="00DC3B05"/>
    <w:rsid w:val="00E5005C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FD863-B051-4292-90B0-D5B2F0D6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9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0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09FD"/>
  </w:style>
  <w:style w:type="paragraph" w:styleId="a7">
    <w:name w:val="footer"/>
    <w:basedOn w:val="a"/>
    <w:link w:val="a8"/>
    <w:uiPriority w:val="99"/>
    <w:unhideWhenUsed/>
    <w:rsid w:val="00D60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09FD"/>
  </w:style>
  <w:style w:type="table" w:styleId="a9">
    <w:name w:val="Table Grid"/>
    <w:basedOn w:val="a1"/>
    <w:uiPriority w:val="59"/>
    <w:rsid w:val="00AF32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4010</Words>
  <Characters>22861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20</cp:revision>
  <cp:lastPrinted>2019-11-24T06:56:00Z</cp:lastPrinted>
  <dcterms:created xsi:type="dcterms:W3CDTF">2019-11-22T11:05:00Z</dcterms:created>
  <dcterms:modified xsi:type="dcterms:W3CDTF">2020-11-02T11:19:00Z</dcterms:modified>
</cp:coreProperties>
</file>