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992"/>
        <w:gridCol w:w="1985"/>
        <w:gridCol w:w="2835"/>
        <w:gridCol w:w="2835"/>
      </w:tblGrid>
      <w:tr w:rsidR="00272B60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272B60" w:rsidRDefault="0066254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272B60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на 2021 – 2022 учебный год для 1-4 классов</w:t>
            </w:r>
          </w:p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Ориентировочное</w:t>
            </w:r>
          </w:p>
          <w:p w:rsidR="00272B60" w:rsidRDefault="00272B60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время </w:t>
            </w:r>
          </w:p>
          <w:p w:rsidR="00272B60" w:rsidRDefault="00272B60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    Ответственные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сентябрь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Месячник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1-30.09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spacing w:after="0" w:line="36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Декада «Внимание-дети!»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60" w:rsidRDefault="00272B60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1-10.09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 здоровья  (поход)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60" w:rsidRDefault="00A07A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 директора по ВР, классные руководители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60" w:rsidRDefault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60" w:rsidRDefault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25-29.09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Посвящение в читатели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60" w:rsidRDefault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библиотекарь, классный руководитель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60" w:rsidRDefault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«Пусть осень жизни будет золотой»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60" w:rsidRDefault="00A07A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pStyle w:val="a3"/>
              <w:spacing w:line="256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2B60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spacing w:after="0" w:line="36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Праздник «День учителя»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60" w:rsidRDefault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0" w:rsidRDefault="00272B60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Всероссийский урок  астрономии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5.10 - 5.11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Посвящение в пешеходы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Pr="00A07A6B" w:rsidRDefault="00A07A6B" w:rsidP="00A07A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A6B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руководитель отряда ЮИД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eastAsia="№Е" w:hAnsi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  во всероссийских, областных и муниципальных 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Единый классный час «Великие люди науки»</w:t>
            </w:r>
          </w:p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М.В.Ломоносов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День матери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eastAsia="№Е" w:hAnsi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  во всероссийских, областных и муниципальных 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«От сердца к сердцу»</w:t>
            </w:r>
          </w:p>
          <w:p w:rsidR="00A07A6B" w:rsidRDefault="00A07A6B" w:rsidP="00A07A6B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 международному дню инвалидов)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Новогодний калейдоскоп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28-29.12.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№Е" w:hAnsi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eastAsia="№Е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всероссийских, областных и муниципальных 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хоров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 во всероссийских, областных и муниципальных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педагоги, руководители кружков 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№Е" w:hAnsi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российской науки. Школьная конференция.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Военно-спортивная игра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       18.02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физической культуры и 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патриотической песни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        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музыки, 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женский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25-30.03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№Е" w:hAnsi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космонавтики. Гагаринский урок «Космос-это 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День пожарной охраны.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№Е" w:hAnsi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Декада памяти:</w:t>
            </w:r>
          </w:p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классные часы «Мы- потомки героев»</w:t>
            </w:r>
          </w:p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акция «Георгиевская ленточка»</w:t>
            </w:r>
          </w:p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-торжественное шествие «Свеча памяти»</w:t>
            </w:r>
          </w:p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-акция «Бессмертный полк»</w:t>
            </w:r>
          </w:p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митинг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6B" w:rsidRDefault="00A07A6B" w:rsidP="00A07A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B" w:rsidRDefault="00A07A6B" w:rsidP="00A07A6B">
            <w:pPr>
              <w:spacing w:after="0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6B" w:rsidRDefault="00A07A6B" w:rsidP="00A07A6B">
            <w:pPr>
              <w:spacing w:after="0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школы  «Успех года-2022»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spacing w:after="0"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2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  <w:t xml:space="preserve">                                                   Курсы внеурочной деятельности </w:t>
            </w:r>
          </w:p>
        </w:tc>
      </w:tr>
      <w:tr w:rsidR="00A07A6B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часов </w:t>
            </w:r>
          </w:p>
          <w:p w:rsidR="00A07A6B" w:rsidRDefault="00A07A6B" w:rsidP="00A07A6B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B" w:rsidRDefault="00A07A6B" w:rsidP="00A07A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0493" w:rsidTr="00E81990">
        <w:trPr>
          <w:gridAfter w:val="1"/>
          <w:wAfter w:w="2835" w:type="dxa"/>
          <w:trHeight w:val="35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3" w:rsidRPr="00004B70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 xml:space="preserve"> Читайка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Алыкова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 Г.С.</w:t>
            </w:r>
          </w:p>
        </w:tc>
      </w:tr>
      <w:tr w:rsidR="003C0493" w:rsidTr="00E81990">
        <w:trPr>
          <w:gridAfter w:val="1"/>
          <w:wAfter w:w="2835" w:type="dxa"/>
          <w:trHeight w:val="348"/>
        </w:trPr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3C0493" w:rsidRPr="00004B70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Пуминова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C0493" w:rsidTr="00E81990">
        <w:trPr>
          <w:gridAfter w:val="1"/>
          <w:wAfter w:w="2835" w:type="dxa"/>
          <w:trHeight w:val="348"/>
        </w:trPr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3C0493" w:rsidRPr="00004B70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 xml:space="preserve"> Вдумчивый  читатель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3C0493" w:rsidTr="00E81990">
        <w:trPr>
          <w:gridAfter w:val="1"/>
          <w:wAfter w:w="2835" w:type="dxa"/>
          <w:trHeight w:val="384"/>
        </w:trPr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3C0493" w:rsidRPr="00004B70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–исследователь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3C0493" w:rsidTr="00E81990">
        <w:trPr>
          <w:gridAfter w:val="1"/>
          <w:wAfter w:w="2835" w:type="dxa"/>
          <w:trHeight w:val="360"/>
        </w:trPr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3C0493" w:rsidRPr="00C42EED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EED">
              <w:rPr>
                <w:rFonts w:ascii="Times New Roman" w:eastAsia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Журавлева И.А.</w:t>
            </w:r>
          </w:p>
        </w:tc>
      </w:tr>
      <w:tr w:rsidR="003C0493" w:rsidTr="00E81990">
        <w:trPr>
          <w:gridAfter w:val="1"/>
          <w:wAfter w:w="2835" w:type="dxa"/>
          <w:trHeight w:val="408"/>
        </w:trPr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3C0493" w:rsidRPr="00C42EED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мультимедиа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Душина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C0493" w:rsidTr="00E81990">
        <w:trPr>
          <w:gridAfter w:val="1"/>
          <w:wAfter w:w="2835" w:type="dxa"/>
          <w:trHeight w:val="396"/>
        </w:trPr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3C0493" w:rsidRPr="00065B3E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Азбука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медиакультуры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Жанры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медиатекстов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Душина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3C0493" w:rsidTr="007D3F37">
        <w:trPr>
          <w:gridAfter w:val="1"/>
          <w:wAfter w:w="2835" w:type="dxa"/>
          <w:trHeight w:val="432"/>
        </w:trPr>
        <w:tc>
          <w:tcPr>
            <w:tcW w:w="4538" w:type="dxa"/>
            <w:tcBorders>
              <w:right w:val="single" w:sz="4" w:space="0" w:color="auto"/>
            </w:tcBorders>
          </w:tcPr>
          <w:p w:rsidR="003C0493" w:rsidRPr="00004B70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004B7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стране</w:t>
            </w:r>
            <w:r w:rsidRPr="00004B7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этикета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493" w:rsidTr="007D3F37">
        <w:trPr>
          <w:gridAfter w:val="1"/>
          <w:wAfter w:w="2835" w:type="dxa"/>
          <w:trHeight w:val="360"/>
        </w:trPr>
        <w:tc>
          <w:tcPr>
            <w:tcW w:w="4538" w:type="dxa"/>
            <w:tcBorders>
              <w:right w:val="single" w:sz="4" w:space="0" w:color="auto"/>
            </w:tcBorders>
          </w:tcPr>
          <w:p w:rsidR="003C0493" w:rsidRPr="00004B70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«Балаганчик»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Якубова Л.Р.</w:t>
            </w:r>
          </w:p>
        </w:tc>
      </w:tr>
      <w:tr w:rsidR="003C0493" w:rsidTr="007D3F37">
        <w:trPr>
          <w:gridAfter w:val="1"/>
          <w:wAfter w:w="2835" w:type="dxa"/>
          <w:trHeight w:val="384"/>
        </w:trPr>
        <w:tc>
          <w:tcPr>
            <w:tcW w:w="4538" w:type="dxa"/>
            <w:tcBorders>
              <w:right w:val="single" w:sz="4" w:space="0" w:color="auto"/>
            </w:tcBorders>
          </w:tcPr>
          <w:p w:rsidR="003C0493" w:rsidRPr="0045408E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Шаги</w:t>
            </w:r>
            <w:r w:rsidRPr="00004B7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04B7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успешности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493" w:rsidTr="007D3F37">
        <w:trPr>
          <w:gridAfter w:val="1"/>
          <w:wAfter w:w="2835" w:type="dxa"/>
          <w:trHeight w:val="384"/>
        </w:trPr>
        <w:tc>
          <w:tcPr>
            <w:tcW w:w="4538" w:type="dxa"/>
            <w:tcBorders>
              <w:right w:val="single" w:sz="4" w:space="0" w:color="auto"/>
            </w:tcBorders>
          </w:tcPr>
          <w:p w:rsidR="003C0493" w:rsidRPr="0045408E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08E"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493" w:rsidTr="007D3F37">
        <w:trPr>
          <w:gridAfter w:val="1"/>
          <w:wAfter w:w="2835" w:type="dxa"/>
          <w:trHeight w:val="384"/>
        </w:trPr>
        <w:tc>
          <w:tcPr>
            <w:tcW w:w="4538" w:type="dxa"/>
            <w:tcBorders>
              <w:right w:val="single" w:sz="4" w:space="0" w:color="auto"/>
            </w:tcBorders>
          </w:tcPr>
          <w:p w:rsidR="003C0493" w:rsidRPr="0045408E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C0493" w:rsidTr="007D3F37">
        <w:trPr>
          <w:gridAfter w:val="1"/>
          <w:wAfter w:w="2835" w:type="dxa"/>
          <w:trHeight w:val="384"/>
        </w:trPr>
        <w:tc>
          <w:tcPr>
            <w:tcW w:w="4538" w:type="dxa"/>
            <w:tcBorders>
              <w:right w:val="single" w:sz="4" w:space="0" w:color="auto"/>
            </w:tcBorders>
          </w:tcPr>
          <w:p w:rsidR="003C0493" w:rsidRPr="00004B70" w:rsidRDefault="003C0493" w:rsidP="003C0493">
            <w:pPr>
              <w:spacing w:before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  <w:t>Самоуправление</w:t>
            </w:r>
          </w:p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tang" w:eastAsia="№Е" w:hAnsi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Batang" w:eastAsia="№Е" w:hAnsi="Times New Roman" w:hint="eastAsi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/>
                <w:sz w:val="24"/>
                <w:szCs w:val="24"/>
                <w:lang w:eastAsia="ru-RU"/>
              </w:rPr>
              <w:t>события</w:t>
            </w:r>
            <w:r>
              <w:rPr>
                <w:rFonts w:ascii="Batang" w:eastAsia="№Е" w:hAnsi="Times New Roman" w:hint="eastAsi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Ориентировочное</w:t>
            </w:r>
          </w:p>
          <w:p w:rsidR="003C0493" w:rsidRDefault="003C0493" w:rsidP="003C0493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время </w:t>
            </w:r>
          </w:p>
          <w:p w:rsidR="003C0493" w:rsidRDefault="003C0493" w:rsidP="003C0493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66254C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C0493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7-10.09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254C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4C" w:rsidRDefault="0066254C" w:rsidP="003C049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Работа классного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4C" w:rsidRDefault="0066254C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4C" w:rsidRDefault="0066254C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4C" w:rsidRDefault="0066254C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заметок в школьную газету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ОБЪЕКТИВно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66254C" w:rsidP="003C0493">
            <w:pPr>
              <w:pStyle w:val="a3"/>
              <w:spacing w:line="256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</w:t>
            </w:r>
            <w:r w:rsidR="003C049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Участие в радиопередачах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66254C" w:rsidP="003C0493">
            <w:pPr>
              <w:pStyle w:val="a3"/>
              <w:spacing w:line="256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</w:t>
            </w:r>
            <w:r w:rsidR="003C049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pStyle w:val="a3"/>
              <w:spacing w:line="256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Совет дела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tang" w:eastAsia="№Е" w:hAnsi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Batang" w:eastAsia="№Е" w:hAnsi="Times New Roman" w:hint="eastAsi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/>
                <w:sz w:val="24"/>
                <w:szCs w:val="24"/>
                <w:lang w:eastAsia="ru-RU"/>
              </w:rPr>
              <w:t>события</w:t>
            </w:r>
            <w:r>
              <w:rPr>
                <w:rFonts w:ascii="Batang" w:eastAsia="№Е" w:hAnsi="Times New Roman" w:hint="eastAsi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Ориентировочное</w:t>
            </w:r>
          </w:p>
          <w:p w:rsidR="003C0493" w:rsidRDefault="003C0493" w:rsidP="003C0493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время </w:t>
            </w:r>
          </w:p>
          <w:p w:rsidR="003C0493" w:rsidRDefault="003C0493" w:rsidP="003C0493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Pr="005A5520" w:rsidRDefault="003C0493" w:rsidP="005A552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A5520">
              <w:rPr>
                <w:rFonts w:ascii="Times New Roman" w:hAnsi="Times New Roman"/>
                <w:lang w:eastAsia="ru-RU"/>
              </w:rPr>
              <w:t>Выборы родительских комитетов классов и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5A5520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5A5520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Pr="005A5520" w:rsidRDefault="003C0493" w:rsidP="005A5520">
            <w:pPr>
              <w:pStyle w:val="a3"/>
              <w:rPr>
                <w:rFonts w:ascii="Times New Roman" w:hAnsi="Times New Roman"/>
              </w:rPr>
            </w:pPr>
            <w:r w:rsidRPr="005A5520">
              <w:rPr>
                <w:rFonts w:ascii="Times New Roman" w:hAnsi="Times New Roman"/>
              </w:rPr>
              <w:t>По плану классного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Форум «Большая перемена»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школьного родительского комитета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C0493" w:rsidTr="00E862D6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C0493">
              <w:rPr>
                <w:rFonts w:ascii="Times New Roman" w:eastAsia="№Е" w:hAnsi="Times New Roman"/>
                <w:color w:val="C00000"/>
                <w:sz w:val="24"/>
                <w:szCs w:val="20"/>
                <w:lang w:eastAsia="ru-RU"/>
              </w:rPr>
              <w:t>Школьный музей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Посещение  экскурсий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E862D6" w:rsidP="003C0493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Уроки мужества</w:t>
            </w:r>
            <w:r w:rsidR="003C049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E862D6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E862D6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493" w:rsidTr="00A07A6B">
        <w:trPr>
          <w:gridAfter w:val="1"/>
          <w:wAfter w:w="2835" w:type="dxa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уроков на базе музея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E862D6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493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0"/>
                <w:lang w:eastAsia="ru-RU"/>
              </w:rPr>
            </w:pPr>
          </w:p>
        </w:tc>
      </w:tr>
      <w:tr w:rsidR="003C0493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  <w:t>Классное руководство</w:t>
            </w:r>
          </w:p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0"/>
                <w:lang w:eastAsia="ru-RU"/>
              </w:rPr>
              <w:t xml:space="preserve">(согласно индивидуальным  </w:t>
            </w: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планам работы классных руководител</w:t>
            </w:r>
            <w:bookmarkStart w:id="0" w:name="_GoBack"/>
            <w:bookmarkEnd w:id="0"/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№Е" w:hAnsi="Times New Roman"/>
                <w:sz w:val="24"/>
                <w:szCs w:val="20"/>
                <w:lang w:eastAsia="ru-RU"/>
              </w:rPr>
              <w:t>)</w:t>
            </w:r>
          </w:p>
        </w:tc>
      </w:tr>
      <w:tr w:rsidR="003C0493" w:rsidTr="00A07A6B">
        <w:trPr>
          <w:gridAfter w:val="1"/>
          <w:wAfter w:w="2835" w:type="dxa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i/>
                <w:color w:val="C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</w:t>
            </w:r>
            <w:r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  <w:t>Школьный урок</w:t>
            </w:r>
          </w:p>
          <w:p w:rsidR="003C0493" w:rsidRDefault="003C0493" w:rsidP="003C049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C00000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0"/>
                <w:lang w:eastAsia="ru-RU"/>
              </w:rPr>
              <w:t xml:space="preserve">(согласно индивидуальным   </w:t>
            </w: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планам работы учителей-предметников</w:t>
            </w:r>
            <w:r>
              <w:rPr>
                <w:rFonts w:ascii="Times New Roman" w:eastAsia="№Е" w:hAnsi="Times New Roman"/>
                <w:color w:val="C00000"/>
                <w:sz w:val="24"/>
                <w:szCs w:val="20"/>
                <w:lang w:eastAsia="ru-RU"/>
              </w:rPr>
              <w:t>)</w:t>
            </w:r>
          </w:p>
        </w:tc>
      </w:tr>
    </w:tbl>
    <w:p w:rsidR="00272B60" w:rsidRDefault="00272B60" w:rsidP="00272B60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eastAsia="№Е"/>
          <w:kern w:val="2"/>
          <w:sz w:val="20"/>
          <w:szCs w:val="20"/>
          <w:lang w:eastAsia="ko-KR"/>
        </w:rPr>
      </w:pPr>
    </w:p>
    <w:p w:rsidR="00272B60" w:rsidRDefault="00272B60" w:rsidP="00272B6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№Е"/>
          <w:kern w:val="2"/>
          <w:sz w:val="20"/>
          <w:szCs w:val="20"/>
          <w:lang w:eastAsia="ko-KR"/>
        </w:rPr>
      </w:pPr>
    </w:p>
    <w:p w:rsidR="00272B60" w:rsidRDefault="00272B60" w:rsidP="00272B6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№Е"/>
          <w:kern w:val="2"/>
          <w:sz w:val="20"/>
          <w:szCs w:val="20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</w:pPr>
    </w:p>
    <w:p w:rsidR="00272B60" w:rsidRDefault="00272B60" w:rsidP="00272B60">
      <w:r>
        <w:rPr>
          <w:rFonts w:ascii="Times New Roman" w:eastAsia="№Е" w:hAnsi="Times New Roman"/>
          <w:b/>
          <w:bCs/>
          <w:caps/>
          <w:kern w:val="2"/>
          <w:sz w:val="28"/>
          <w:szCs w:val="28"/>
          <w:lang w:eastAsia="ko-KR"/>
        </w:rPr>
        <w:t xml:space="preserve"> </w:t>
      </w:r>
    </w:p>
    <w:p w:rsidR="00272B60" w:rsidRDefault="00272B60" w:rsidP="00272B60"/>
    <w:p w:rsidR="007F05DC" w:rsidRDefault="007F05DC"/>
    <w:sectPr w:rsidR="007F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04"/>
    <w:rsid w:val="00272B60"/>
    <w:rsid w:val="00387504"/>
    <w:rsid w:val="003C0493"/>
    <w:rsid w:val="003F3980"/>
    <w:rsid w:val="005A5520"/>
    <w:rsid w:val="0066254C"/>
    <w:rsid w:val="007F05DC"/>
    <w:rsid w:val="00A07A6B"/>
    <w:rsid w:val="00E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141"/>
  <w15:chartTrackingRefBased/>
  <w15:docId w15:val="{A607A7D8-9A62-41ED-9576-663C72F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B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2021-10-18T09:25:00Z</dcterms:created>
  <dcterms:modified xsi:type="dcterms:W3CDTF">2021-12-01T05:08:00Z</dcterms:modified>
</cp:coreProperties>
</file>