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6F" w:rsidRDefault="00EB7F6F" w:rsidP="00EB7F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356"/>
      </w:tblGrid>
      <w:tr w:rsidR="00EB7F6F" w:rsidRPr="006A7A70" w:rsidTr="0071342E">
        <w:trPr>
          <w:trHeight w:val="1686"/>
          <w:jc w:val="center"/>
        </w:trPr>
        <w:tc>
          <w:tcPr>
            <w:tcW w:w="222" w:type="dxa"/>
          </w:tcPr>
          <w:p w:rsidR="00EB7F6F" w:rsidRPr="006A7A70" w:rsidRDefault="00EB7F6F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B7F6F" w:rsidRPr="006A7A70" w:rsidRDefault="00EB7F6F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EB7F6F" w:rsidRPr="006A7A70" w:rsidRDefault="00422245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4222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239375" cy="2352675"/>
                  <wp:effectExtent l="0" t="0" r="9525" b="952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 (3)_page-000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67481"/>
                          <a:stretch/>
                        </pic:blipFill>
                        <pic:spPr bwMode="auto">
                          <a:xfrm>
                            <a:off x="0" y="0"/>
                            <a:ext cx="10239375" cy="235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B7F6F" w:rsidRPr="006A7A70" w:rsidRDefault="00127BA8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2022-2023</w:t>
      </w:r>
      <w:r w:rsidR="00EB7F6F" w:rsidRPr="006A7A7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EB7F6F" w:rsidRPr="006341EC" w:rsidRDefault="00EB7F6F" w:rsidP="00EB7F6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EB7F6F" w:rsidRPr="006A7A70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Pr="006A7A70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Pr="00C16C9A" w:rsidRDefault="00EB7F6F" w:rsidP="00EB7F6F">
      <w:pPr>
        <w:jc w:val="center"/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</w:pPr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д</w:t>
      </w:r>
      <w:proofErr w:type="gramStart"/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.П</w:t>
      </w:r>
      <w:proofErr w:type="gramEnd"/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олуянова</w:t>
      </w:r>
    </w:p>
    <w:p w:rsidR="00EB7F6F" w:rsidRPr="00C16C9A" w:rsidRDefault="00127BA8" w:rsidP="00EB7F6F">
      <w:pPr>
        <w:jc w:val="center"/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EB7F6F"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 xml:space="preserve"> г</w:t>
      </w:r>
    </w:p>
    <w:p w:rsidR="00026676" w:rsidRPr="00EB7F6F" w:rsidRDefault="00026676" w:rsidP="00026676">
      <w:pPr>
        <w:pStyle w:val="ab"/>
        <w:spacing w:before="0" w:after="0"/>
        <w:jc w:val="left"/>
        <w:rPr>
          <w:rFonts w:ascii="Times New Roman" w:eastAsiaTheme="minorEastAsia" w:hAnsi="Times New Roman" w:cs="Times New Roman"/>
          <w:b w:val="0"/>
          <w:bCs w:val="0"/>
          <w:snapToGrid/>
          <w:kern w:val="0"/>
          <w:sz w:val="24"/>
          <w:szCs w:val="24"/>
        </w:rPr>
      </w:pPr>
    </w:p>
    <w:p w:rsidR="00EB7F6F" w:rsidRDefault="005D7723" w:rsidP="00EB7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7723">
        <w:rPr>
          <w:rFonts w:ascii="Times New Roman" w:hAnsi="Times New Roman" w:cs="Times New Roman"/>
          <w:b/>
          <w:sz w:val="24"/>
          <w:szCs w:val="24"/>
        </w:rPr>
        <w:t>.</w:t>
      </w:r>
      <w:r w:rsidR="00EB7F6F" w:rsidRPr="00EB7F6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C16C9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EB7F6F" w:rsidRPr="00EB7F6F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овладение различными видами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анализа текста: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неосложненной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структуры, полных и неполных;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умение использовать словари (в том числе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мультимедийные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кохлеарных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имплантов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), говорения, чтения, письма;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10) для 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аутистического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спектра: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C16C9A" w:rsidRPr="00EB7F6F" w:rsidRDefault="00C16C9A" w:rsidP="00C16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EB7F6F" w:rsidRPr="00EB7F6F" w:rsidRDefault="00EB7F6F" w:rsidP="00EB7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6F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B7F6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7F6F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EB7F6F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EB7F6F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lastRenderedPageBreak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EB7F6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B7F6F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F6F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нального общения, о связи языка и культуры народа, роли родного языка в жизни человека и общества;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усваивать основы научных знаний о родном языке; понимать взаимосвязь его уровней и единиц;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F6F">
        <w:rPr>
          <w:rFonts w:ascii="Times New Roman" w:hAnsi="Times New Roman" w:cs="Times New Roman"/>
          <w:sz w:val="24"/>
          <w:szCs w:val="24"/>
        </w:rPr>
        <w:lastRenderedPageBreak/>
        <w:t>осваивать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ния в речи;</w:t>
      </w:r>
      <w:proofErr w:type="gramEnd"/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EB7F6F">
        <w:rPr>
          <w:rFonts w:ascii="Times New Roman" w:hAnsi="Times New Roman" w:cs="Times New Roman"/>
          <w:sz w:val="24"/>
          <w:szCs w:val="24"/>
        </w:rPr>
        <w:t>уместное</w:t>
      </w:r>
      <w:proofErr w:type="gramEnd"/>
      <w:r w:rsidRPr="00EB7F6F">
        <w:rPr>
          <w:rFonts w:ascii="Times New Roman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EB7F6F">
        <w:rPr>
          <w:rFonts w:ascii="Times New Roman" w:hAnsi="Times New Roman" w:cs="Times New Roman"/>
          <w:sz w:val="24"/>
          <w:szCs w:val="24"/>
        </w:rPr>
        <w:tab/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B7F6F" w:rsidRPr="00EB7F6F" w:rsidRDefault="00EB7F6F" w:rsidP="00EB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7F6F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7F6F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B7F6F" w:rsidRDefault="00EB7F6F" w:rsidP="00026676">
      <w:pPr>
        <w:pStyle w:val="ab"/>
        <w:spacing w:before="0" w:after="0"/>
        <w:jc w:val="left"/>
        <w:rPr>
          <w:rFonts w:ascii="Times New Roman" w:eastAsiaTheme="minorEastAsia" w:hAnsi="Times New Roman" w:cstheme="minorBidi"/>
          <w:b w:val="0"/>
          <w:bCs w:val="0"/>
          <w:snapToGrid/>
          <w:kern w:val="0"/>
          <w:sz w:val="18"/>
          <w:szCs w:val="18"/>
        </w:rPr>
      </w:pPr>
    </w:p>
    <w:p w:rsidR="00EB7F6F" w:rsidRDefault="00EB7F6F" w:rsidP="00026676">
      <w:pPr>
        <w:pStyle w:val="ab"/>
        <w:spacing w:before="0" w:after="0"/>
        <w:jc w:val="left"/>
        <w:rPr>
          <w:rFonts w:ascii="Times New Roman" w:eastAsiaTheme="minorEastAsia" w:hAnsi="Times New Roman" w:cstheme="minorBidi"/>
          <w:b w:val="0"/>
          <w:bCs w:val="0"/>
          <w:snapToGrid/>
          <w:kern w:val="0"/>
          <w:sz w:val="18"/>
          <w:szCs w:val="18"/>
        </w:rPr>
      </w:pPr>
    </w:p>
    <w:p w:rsidR="00EF506A" w:rsidRDefault="00EF506A" w:rsidP="00EF506A">
      <w:pPr>
        <w:pStyle w:val="af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506A" w:rsidRDefault="00EF506A" w:rsidP="00026676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506A" w:rsidRDefault="00EF506A" w:rsidP="00026676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6676" w:rsidRPr="00A97BA3" w:rsidRDefault="005D7723" w:rsidP="00026676">
      <w:pPr>
        <w:pStyle w:val="af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D772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="00026676" w:rsidRPr="00B16ABE">
        <w:rPr>
          <w:rFonts w:ascii="Times New Roman" w:hAnsi="Times New Roman"/>
          <w:b/>
          <w:sz w:val="24"/>
          <w:szCs w:val="24"/>
        </w:rPr>
        <w:t>одержание</w:t>
      </w:r>
      <w:proofErr w:type="spellEnd"/>
      <w:r w:rsidR="00026676" w:rsidRPr="00B16ABE">
        <w:rPr>
          <w:rFonts w:ascii="Times New Roman" w:hAnsi="Times New Roman"/>
          <w:b/>
          <w:sz w:val="24"/>
          <w:szCs w:val="24"/>
        </w:rPr>
        <w:t xml:space="preserve"> </w:t>
      </w:r>
      <w:r w:rsidR="00C16C9A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026676" w:rsidRPr="00B16ABE">
        <w:rPr>
          <w:rFonts w:ascii="Times New Roman" w:hAnsi="Times New Roman"/>
          <w:b/>
          <w:sz w:val="24"/>
          <w:szCs w:val="24"/>
        </w:rPr>
        <w:t>предмета «Русский язык»</w:t>
      </w:r>
    </w:p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Р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Роль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русского язык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 в развитии русской литературы.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Основные разделы языка, основные языковые единицы.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16ABE">
        <w:rPr>
          <w:rFonts w:ascii="Times New Roman" w:hAnsi="Times New Roman"/>
          <w:b/>
          <w:sz w:val="24"/>
          <w:szCs w:val="24"/>
        </w:rPr>
        <w:t>–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B16ABE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Ф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употребления знаков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ные) или интонация (бессоюзные).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</w:t>
      </w:r>
      <w:proofErr w:type="spellStart"/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слитного и раздельного написания частицы </w:t>
      </w:r>
      <w:r w:rsidRPr="009D11E9">
        <w:rPr>
          <w:rFonts w:ascii="Times New Roman" w:eastAsia="Times New Roman" w:hAnsi="Times New Roman"/>
          <w:i/>
          <w:color w:val="0D0D0D"/>
          <w:sz w:val="24"/>
          <w:szCs w:val="24"/>
        </w:rPr>
        <w:t>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4D1E64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4D1E64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РР. </w:t>
      </w:r>
      <w:r w:rsidRPr="00282827">
        <w:rPr>
          <w:rFonts w:ascii="Times New Roman" w:eastAsia="Times New Roman" w:hAnsi="Times New Roman"/>
          <w:b/>
          <w:color w:val="0D0D0D"/>
          <w:sz w:val="24"/>
          <w:szCs w:val="24"/>
        </w:rPr>
        <w:t>Подробное изложение с грамматическим заданием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Синтаксис, пунктуация, культура речи (2+1 ч)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Словосочетание (7 ч)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пройденного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словосочетании в V классе.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Ч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то такое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словосочетание, его функция.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Виды словосочетаний по морфологическим свойствам главного слова (глагольные, имен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ные, наречные).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одчинительная связь – способ связи главного и зависимого слов в словосочетании; виды подчинительной связи: соглас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ование, управление, примыкание;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средства связи слов в словосочетаниях разных видов: </w:t>
      </w:r>
      <w:r>
        <w:rPr>
          <w:rFonts w:ascii="Times New Roman" w:eastAsia="Times New Roman" w:hAnsi="Times New Roman"/>
          <w:color w:val="0D0D0D"/>
          <w:sz w:val="24"/>
          <w:szCs w:val="24"/>
        </w:rPr>
        <w:t>предложно-падежные формы, смысл.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По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рядок устного и письменного разбора словосочетания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вободные словосочетания и фразеологические обороты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Словосочетание, типы словосочетаний.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Словосочетание, виды синтаксических связей (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сочинительная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и подчинительная), синтаксический разбор словосочетаний.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предложение (3ч)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пройденного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предложении.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наличию главных членов: двусоставные и односоставные;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Грамматическая (пр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едикативная) основа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Особенности связи подлежащего и сказуемого. Порядок слов в предложении. Интонация простого предложения.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сновные элементы интонации – повышение и понижение высоты тона и паузы – и гра</w:t>
      </w:r>
      <w:r>
        <w:rPr>
          <w:rFonts w:ascii="Times New Roman" w:eastAsia="Times New Roman" w:hAnsi="Times New Roman"/>
          <w:color w:val="0D0D0D"/>
          <w:sz w:val="24"/>
          <w:szCs w:val="24"/>
        </w:rPr>
        <w:t>фические способы их обозначения.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Логическое ударение.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FA566F">
        <w:rPr>
          <w:rFonts w:ascii="Times New Roman" w:eastAsia="Times New Roman" w:hAnsi="Times New Roman"/>
          <w:b/>
          <w:color w:val="0D0D0D"/>
          <w:sz w:val="24"/>
          <w:szCs w:val="24"/>
        </w:rPr>
        <w:t>Описание архитектурных памятников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труктура те</w:t>
      </w:r>
      <w:r>
        <w:rPr>
          <w:rFonts w:ascii="Times New Roman" w:eastAsia="Times New Roman" w:hAnsi="Times New Roman"/>
          <w:color w:val="0D0D0D"/>
          <w:sz w:val="24"/>
          <w:szCs w:val="24"/>
        </w:rPr>
        <w:t>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грамматическая основа, предложения простые и сложные.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B16ABE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B16ABE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B16ABE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16ABE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B16ABE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16ABE">
        <w:rPr>
          <w:rFonts w:ascii="Times New Roman" w:hAnsi="Times New Roman"/>
          <w:sz w:val="24"/>
          <w:szCs w:val="24"/>
        </w:rPr>
        <w:t xml:space="preserve"> роль.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Сравнительный оборот; знаки препинания при нем.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использовать в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речи согласованные и несогласованные определения как синонимы.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>Характеристика человека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троение данного текста,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Группы односоставных предложений. Односоставные предложения с главным членом ск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азуемым (определенно-личные, 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определенно-личные, безличные) и подлежащим (назывные).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Pr="00B12F14" w:rsidRDefault="00026676" w:rsidP="00026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пользоваться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 описании назывными предложениями для обозначения времени и места.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Рассуждение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(составление текста-рассуждения).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hAnsi="Times New Roman"/>
          <w:color w:val="0D0D0D"/>
          <w:sz w:val="24"/>
          <w:szCs w:val="24"/>
        </w:rPr>
        <w:t>Понятие о неполных предложениях.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Неполные предложения в диалоге и в сложном предложении.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простое предложение, структурная неполнота предложения.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(11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одные и неоднородные определения.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общающих словах в предложениях.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Вариативность постановки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прои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обобщающими словами при однородных членах.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Текст </w:t>
      </w:r>
      <w:r>
        <w:rPr>
          <w:rFonts w:ascii="Times New Roman" w:eastAsia="Times New Roman" w:hAnsi="Times New Roman"/>
          <w:color w:val="0D0D0D"/>
          <w:sz w:val="24"/>
          <w:szCs w:val="24"/>
        </w:rPr>
        <w:t>– сравнительная характеристика.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равнительная характеристика двух знакомых лиц.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94E99">
        <w:rPr>
          <w:rFonts w:ascii="Times New Roman" w:eastAsia="Times New Roman" w:hAnsi="Times New Roman"/>
          <w:b/>
          <w:color w:val="0D0D0D"/>
          <w:sz w:val="24"/>
          <w:szCs w:val="24"/>
        </w:rPr>
        <w:t>Изл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ожение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однородные члены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Обобщающие слова, однородные члены предложения.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(16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обособленных членов предлож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ения,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обособленными и уточняющими членами. </w:t>
      </w:r>
    </w:p>
    <w:p w:rsidR="00026676" w:rsidRPr="0008591F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08591F">
        <w:rPr>
          <w:rFonts w:ascii="Times New Roman" w:eastAsia="Times New Roman" w:hAnsi="Times New Roman"/>
          <w:b/>
          <w:color w:val="0D0D0D"/>
          <w:sz w:val="24"/>
          <w:szCs w:val="24"/>
        </w:rPr>
        <w:t>Рассуждение на дискуссионную тему.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Обособление, функции знаков препинания. Обособление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обстоятельства.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дополнения.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Обращение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(3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изученного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об обращении.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 обращений.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</w:t>
      </w:r>
      <w:r>
        <w:rPr>
          <w:rFonts w:ascii="Times New Roman" w:eastAsia="Times New Roman" w:hAnsi="Times New Roman"/>
          <w:color w:val="0D0D0D"/>
          <w:sz w:val="24"/>
          <w:szCs w:val="24"/>
        </w:rPr>
        <w:t>ное произношение предложения с об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ращениями. 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>Составление делового письма.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Обращения, знаки препинания при обращениях.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 вводных слов и междометий.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вводными словами и вводными пред</w:t>
      </w:r>
      <w:r>
        <w:rPr>
          <w:rFonts w:ascii="Times New Roman" w:eastAsia="Times New Roman" w:hAnsi="Times New Roman"/>
          <w:color w:val="0D0D0D"/>
          <w:sz w:val="24"/>
          <w:szCs w:val="24"/>
        </w:rPr>
        <w:t>ложениями, междометиями. Употребление вводных слов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как сре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</w:rPr>
        <w:t>дств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св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язи предложений и частей текста.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Публичное выступление на тему «Милосердие – это не модно?» 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слова, группы вводных слов по значению, вставные конструкции.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Публицистический стиль, признаки стиля, жанры публицистического стиля.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сочетание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факультативные знаки препинания: вариативные, альтернати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вные, собственно факультативные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Чужая речь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ч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изученного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прямой речи и диалоге. Способы передачи чужой речи.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предложений с прямой р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ечью,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Замена прямой речи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косвенной.</w:t>
      </w:r>
    </w:p>
    <w:p w:rsidR="00026676" w:rsidRPr="00CD6A44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Р.Р. Рассказ.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Способы передачи чужой речи: прямая реч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ь, косвенная речь.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Несобственно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прямая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речь и слова автора.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Диалог, реплики диалога. Цитата, способы оформления цитат.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B16ABE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B16ABE">
        <w:rPr>
          <w:rFonts w:ascii="Times New Roman" w:hAnsi="Times New Roman"/>
          <w:b/>
          <w:sz w:val="24"/>
          <w:szCs w:val="24"/>
        </w:rPr>
        <w:t xml:space="preserve">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классе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i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 синтаксиса и морфологии.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Первичные и вторичные синтаксические функции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различных частей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Значение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пунктуации для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оформления письменной речи; взаимосвязь синтаксиса и пунктуации. А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лгоритм рассуждения при постановке знаков препинания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оде</w:t>
      </w:r>
      <w:r>
        <w:rPr>
          <w:rFonts w:ascii="Times New Roman" w:eastAsia="Times New Roman" w:hAnsi="Times New Roman"/>
          <w:color w:val="0D0D0D"/>
          <w:sz w:val="24"/>
          <w:szCs w:val="24"/>
        </w:rPr>
        <w:t>ржание понятия «культура речи»; 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культуры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орфографии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D60BCC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D60BCC">
        <w:rPr>
          <w:rFonts w:ascii="Times New Roman" w:eastAsia="Times New Roman" w:hAnsi="Times New Roman"/>
          <w:b/>
          <w:color w:val="0D0D0D"/>
          <w:sz w:val="24"/>
          <w:szCs w:val="24"/>
        </w:rPr>
        <w:t>Изложение с элементами сочинения.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Синтаксис, пунктуация, культура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Обращение. Вводные и вставные конструкции. Чужая речь. </w:t>
      </w:r>
    </w:p>
    <w:p w:rsidR="00026676" w:rsidRPr="005B17E0" w:rsidRDefault="00026676" w:rsidP="00026676">
      <w:pPr>
        <w:rPr>
          <w:rFonts w:ascii="Times New Roman" w:hAnsi="Times New Roman"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026676" w:rsidRPr="003E51E7" w:rsidRDefault="005D7723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III.</w:t>
      </w:r>
      <w:r w:rsidR="00026676" w:rsidRPr="003E51E7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026676" w:rsidRPr="00EB7F6F" w:rsidRDefault="00026676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10998"/>
        <w:gridCol w:w="1499"/>
      </w:tblGrid>
      <w:tr w:rsidR="00EB7F6F" w:rsidRPr="00EB7F6F" w:rsidTr="00EB7F6F">
        <w:trPr>
          <w:trHeight w:val="5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Функции русского языка в современном мире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классах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Пунктуация и </w:t>
            </w:r>
            <w:proofErr w:type="spellStart"/>
            <w:r w:rsidRPr="00EB7F6F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>наки</w:t>
            </w:r>
            <w:proofErr w:type="spell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препинания: знаки завершения, разделения и выделения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 Подготовка к изложению с грамматическим заданием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Изложение с грамматическим заданием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РР Изложение с грамматическим заданием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не - 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Синтаксис, пунктуация, культура речи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Основные единицы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F6F">
              <w:rPr>
                <w:rFonts w:ascii="Times New Roman" w:hAnsi="Times New Roman"/>
                <w:sz w:val="24"/>
                <w:szCs w:val="24"/>
              </w:rPr>
              <w:t>РРТекст</w:t>
            </w:r>
            <w:proofErr w:type="spell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как единица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Словосочетание как единица синтаксиса.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Простое предложение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/Р Описание  памятника культуры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5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Простые двусоставные предложения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7F6F" w:rsidRPr="00EB7F6F" w:rsidTr="00EB7F6F">
        <w:trPr>
          <w:trHeight w:val="26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2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0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сказуемым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EB7F6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Обобщающее закрепление  по теме.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Способы выражения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Изложение «Характеристика человека»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по теме «Двусоставные предложения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«Двусоставные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Простые односоставные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Главный член односоставного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Инструкция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Составление текста-рассуждения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односоставного предложения. Повторение т обобщение по теме «Односоставные и неполные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«Односоставные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Понятие об осложненном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Понятие об однородных членах предложения.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Изложение</w:t>
            </w:r>
            <w:proofErr w:type="spellEnd"/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. Текст – сравнительная характеристика (по упр. 242)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Синтаксический и пунктуационный  разбор предложений с однородными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Повторение и Обобщение изученного по теме «Однородные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«Однородные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Понятие об обособлении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 Рассуждение на дискуссионную тему.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«Обособленные определения»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Анализ контрольного диктанта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</w:t>
            </w:r>
            <w:proofErr w:type="gramStart"/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.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обобщение по теме «Обособленные обстоятельства»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Роль интонации в предложениях с уточняющими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обобщение по теме «Обособленные уточняющие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Употребление обращений.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Р.Р. Составление делового письма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предложений со словами</w:t>
            </w: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словосочетаниями и предложениями, грамматически не связанными с членами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«Слова, грамматически не связанные с членами предложения» контрольный диктант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Чужая речь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.Анализ контрольного диктанта.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Понятие о чужой речи. Комментирующая часть. Прямая и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Прямая речь.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Цитата и знаки препинания при ней.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Повторение  и обобщение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«Чужая речь»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классе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73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3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Контрольное изложение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5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Default="00026676" w:rsidP="0002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F3B28" w:rsidRDefault="00AF3B28"/>
    <w:sectPr w:rsidR="00AF3B28" w:rsidSect="0002667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5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6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7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21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31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8"/>
  </w:num>
  <w:num w:numId="5">
    <w:abstractNumId w:val="23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3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3"/>
  </w:num>
  <w:num w:numId="13">
    <w:abstractNumId w:val="11"/>
  </w:num>
  <w:num w:numId="14">
    <w:abstractNumId w:val="4"/>
  </w:num>
  <w:num w:numId="15">
    <w:abstractNumId w:val="24"/>
  </w:num>
  <w:num w:numId="16">
    <w:abstractNumId w:val="27"/>
  </w:num>
  <w:num w:numId="17">
    <w:abstractNumId w:val="22"/>
  </w:num>
  <w:num w:numId="18">
    <w:abstractNumId w:val="29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12"/>
  </w:num>
  <w:num w:numId="23">
    <w:abstractNumId w:val="5"/>
  </w:num>
  <w:num w:numId="24">
    <w:abstractNumId w:val="20"/>
  </w:num>
  <w:num w:numId="25">
    <w:abstractNumId w:val="30"/>
  </w:num>
  <w:num w:numId="26">
    <w:abstractNumId w:val="21"/>
  </w:num>
  <w:num w:numId="27">
    <w:abstractNumId w:val="32"/>
  </w:num>
  <w:num w:numId="28">
    <w:abstractNumId w:val="15"/>
  </w:num>
  <w:num w:numId="29">
    <w:abstractNumId w:val="28"/>
  </w:num>
  <w:num w:numId="30">
    <w:abstractNumId w:val="17"/>
  </w:num>
  <w:num w:numId="31">
    <w:abstractNumId w:val="25"/>
  </w:num>
  <w:num w:numId="32">
    <w:abstractNumId w:val="10"/>
  </w:num>
  <w:num w:numId="33">
    <w:abstractNumId w:val="7"/>
  </w:num>
  <w:num w:numId="34">
    <w:abstractNumId w:val="26"/>
  </w:num>
  <w:num w:numId="35">
    <w:abstractNumId w:val="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B28"/>
    <w:rsid w:val="00026676"/>
    <w:rsid w:val="00127BA8"/>
    <w:rsid w:val="00384E72"/>
    <w:rsid w:val="00422245"/>
    <w:rsid w:val="00486163"/>
    <w:rsid w:val="005A6D6B"/>
    <w:rsid w:val="005D7723"/>
    <w:rsid w:val="006C12BE"/>
    <w:rsid w:val="00875378"/>
    <w:rsid w:val="00994725"/>
    <w:rsid w:val="00AF3B28"/>
    <w:rsid w:val="00B15359"/>
    <w:rsid w:val="00C16C9A"/>
    <w:rsid w:val="00C67267"/>
    <w:rsid w:val="00EB7F6F"/>
    <w:rsid w:val="00EF506A"/>
    <w:rsid w:val="00F06489"/>
    <w:rsid w:val="00F12096"/>
    <w:rsid w:val="00FD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96"/>
  </w:style>
  <w:style w:type="paragraph" w:styleId="1">
    <w:name w:val="heading 1"/>
    <w:basedOn w:val="a"/>
    <w:link w:val="10"/>
    <w:qFormat/>
    <w:rsid w:val="00026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026676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026676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026676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uiPriority w:val="34"/>
    <w:qFormat/>
    <w:rsid w:val="00026676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0266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026676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026676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02667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26676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026676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026676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026676"/>
    <w:rPr>
      <w:color w:val="0000FF"/>
      <w:u w:val="single"/>
    </w:rPr>
  </w:style>
  <w:style w:type="paragraph" w:styleId="af0">
    <w:name w:val="No Spacing"/>
    <w:uiPriority w:val="1"/>
    <w:qFormat/>
    <w:rsid w:val="0002667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026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02667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026676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3">
    <w:name w:val="Strong"/>
    <w:basedOn w:val="a0"/>
    <w:qFormat/>
    <w:rsid w:val="00026676"/>
    <w:rPr>
      <w:b/>
      <w:bCs/>
    </w:rPr>
  </w:style>
  <w:style w:type="character" w:customStyle="1" w:styleId="1479">
    <w:name w:val="Основной текст (14)7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026676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table" w:styleId="af4">
    <w:name w:val="Table Grid"/>
    <w:basedOn w:val="a1"/>
    <w:uiPriority w:val="59"/>
    <w:rsid w:val="000266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uiPriority w:val="99"/>
    <w:locked/>
    <w:rsid w:val="0002667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26676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styleId="af5">
    <w:name w:val="Emphasis"/>
    <w:qFormat/>
    <w:rsid w:val="00026676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02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5209</Words>
  <Characters>29694</Characters>
  <Application>Microsoft Office Word</Application>
  <DocSecurity>0</DocSecurity>
  <Lines>247</Lines>
  <Paragraphs>69</Paragraphs>
  <ScaleCrop>false</ScaleCrop>
  <Company/>
  <LinksUpToDate>false</LinksUpToDate>
  <CharactersWithSpaces>34834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2019-11-21T15:57:00Z</dcterms:created>
  <dcterms:modified xsi:type="dcterms:W3CDTF">2023-01-09T06:40:00Z</dcterms:modified>
</cp:coreProperties>
</file>