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9EB" w:rsidRPr="00464901" w:rsidRDefault="004A11FE" w:rsidP="004941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</w:rPr>
      </w:pPr>
      <w:bookmarkStart w:id="0" w:name="_GoBack"/>
      <w:r w:rsidRPr="004A11FE">
        <w:rPr>
          <w:rFonts w:ascii="Times New Roman" w:hAnsi="Times New Roman" w:cs="Times New Roman"/>
          <w:b/>
          <w:bCs/>
          <w:iCs/>
          <w:noProof/>
        </w:rPr>
        <w:drawing>
          <wp:inline distT="0" distB="0" distL="0" distR="0">
            <wp:extent cx="9251950" cy="2125797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9251950" cy="2125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19EB" w:rsidRPr="00464901" w:rsidRDefault="009419EB" w:rsidP="004649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490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9419EB" w:rsidRPr="00464901" w:rsidRDefault="004A11FE" w:rsidP="004A11F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</w:t>
      </w:r>
      <w:r w:rsidR="009419EB" w:rsidRPr="00464901">
        <w:rPr>
          <w:rFonts w:ascii="Times New Roman" w:hAnsi="Times New Roman" w:cs="Times New Roman"/>
          <w:b/>
          <w:bCs/>
          <w:sz w:val="24"/>
          <w:szCs w:val="24"/>
        </w:rPr>
        <w:t>РАБОЧАЯ ПРОГРАММА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 по литературе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>для 9 класса</w:t>
      </w:r>
    </w:p>
    <w:p w:rsidR="009419EB" w:rsidRPr="00464901" w:rsidRDefault="000C2DC8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2022-2023</w:t>
      </w:r>
      <w:r w:rsidR="009419EB" w:rsidRPr="00464901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19EB" w:rsidRPr="00464901" w:rsidRDefault="009419EB" w:rsidP="00494123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Планирование составлено в соответствии </w:t>
      </w:r>
      <w:r w:rsidRPr="00464901">
        <w:rPr>
          <w:rFonts w:ascii="Times New Roman" w:hAnsi="Times New Roman" w:cs="Times New Roman"/>
          <w:bCs/>
          <w:sz w:val="24"/>
          <w:szCs w:val="24"/>
        </w:rPr>
        <w:tab/>
      </w:r>
    </w:p>
    <w:p w:rsidR="009419EB" w:rsidRPr="00464901" w:rsidRDefault="009419EB" w:rsidP="00494123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64901">
        <w:rPr>
          <w:rFonts w:ascii="Times New Roman" w:hAnsi="Times New Roman" w:cs="Times New Roman"/>
          <w:bCs/>
          <w:sz w:val="24"/>
          <w:szCs w:val="24"/>
        </w:rPr>
        <w:t xml:space="preserve">ФГОС ООО                                                                                                                             </w:t>
      </w:r>
      <w:r w:rsidRPr="00464901">
        <w:rPr>
          <w:rFonts w:ascii="Times New Roman" w:hAnsi="Times New Roman" w:cs="Times New Roman"/>
          <w:sz w:val="24"/>
          <w:szCs w:val="24"/>
        </w:rPr>
        <w:t xml:space="preserve">Составитель программы: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Ступакова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Ирина Васильевна</w:t>
      </w: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высшей квалификационной категории</w:t>
      </w:r>
    </w:p>
    <w:p w:rsidR="009419EB" w:rsidRPr="00464901" w:rsidRDefault="009419EB" w:rsidP="004941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19EB" w:rsidRPr="00464901" w:rsidRDefault="009419EB" w:rsidP="00494123">
      <w:pPr>
        <w:spacing w:after="0" w:line="240" w:lineRule="auto"/>
        <w:jc w:val="center"/>
        <w:rPr>
          <w:rStyle w:val="afa"/>
          <w:rFonts w:ascii="Times New Roman" w:hAnsi="Times New Roman" w:cs="Times New Roman"/>
          <w:i w:val="0"/>
          <w:sz w:val="24"/>
          <w:szCs w:val="24"/>
        </w:rPr>
      </w:pPr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д</w:t>
      </w:r>
      <w:proofErr w:type="gramStart"/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.П</w:t>
      </w:r>
      <w:proofErr w:type="gramEnd"/>
      <w:r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>олуянова</w:t>
      </w:r>
    </w:p>
    <w:p w:rsidR="009419EB" w:rsidRPr="00464901" w:rsidRDefault="000C2DC8" w:rsidP="00494123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rStyle w:val="afa"/>
          <w:rFonts w:ascii="Times New Roman" w:hAnsi="Times New Roman" w:cs="Times New Roman"/>
          <w:i w:val="0"/>
          <w:sz w:val="24"/>
          <w:szCs w:val="24"/>
        </w:rPr>
        <w:t>2022</w:t>
      </w:r>
      <w:r w:rsidR="009419EB" w:rsidRPr="00464901">
        <w:rPr>
          <w:rStyle w:val="afa"/>
          <w:rFonts w:ascii="Times New Roman" w:hAnsi="Times New Roman" w:cs="Times New Roman"/>
          <w:i w:val="0"/>
          <w:sz w:val="24"/>
          <w:szCs w:val="24"/>
        </w:rPr>
        <w:t xml:space="preserve"> г</w:t>
      </w:r>
    </w:p>
    <w:p w:rsidR="009419EB" w:rsidRDefault="009419EB" w:rsidP="00494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4A11FE" w:rsidRPr="00464901" w:rsidRDefault="004A11FE" w:rsidP="00494123">
      <w:p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CD22EB" w:rsidRPr="00464901" w:rsidRDefault="002D0176" w:rsidP="00494123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D017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D22EB" w:rsidRPr="00464901">
        <w:rPr>
          <w:rFonts w:ascii="Times New Roman" w:hAnsi="Times New Roman" w:cs="Times New Roman"/>
          <w:b/>
          <w:sz w:val="24"/>
          <w:szCs w:val="24"/>
        </w:rPr>
        <w:t>Планируе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мые результаты </w:t>
      </w:r>
      <w:proofErr w:type="gramStart"/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CD22EB" w:rsidRPr="0046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901" w:rsidRPr="00464901">
        <w:rPr>
          <w:rFonts w:ascii="Times New Roman" w:hAnsi="Times New Roman" w:cs="Times New Roman"/>
          <w:b/>
          <w:sz w:val="24"/>
          <w:szCs w:val="24"/>
        </w:rPr>
        <w:t>учебного</w:t>
      </w:r>
      <w:proofErr w:type="gramEnd"/>
      <w:r w:rsidR="00464901" w:rsidRPr="004649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2EB" w:rsidRPr="00464901">
        <w:rPr>
          <w:rFonts w:ascii="Times New Roman" w:hAnsi="Times New Roman" w:cs="Times New Roman"/>
          <w:b/>
          <w:sz w:val="24"/>
          <w:szCs w:val="24"/>
        </w:rPr>
        <w:t>предмета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1) 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2) понимание литературы как одной из основных национально-культурных ценностей народа, как особого способа познания жизни;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3) 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494123" w:rsidRPr="00464901" w:rsidRDefault="00494123" w:rsidP="004941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color w:val="000000" w:themeColor="text1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CD22EB" w:rsidRPr="00464901" w:rsidRDefault="00CD22EB" w:rsidP="00494123">
      <w:pPr>
        <w:pStyle w:val="ae"/>
        <w:jc w:val="both"/>
        <w:rPr>
          <w:rFonts w:ascii="Times New Roman" w:hAnsi="Times New Roman"/>
        </w:rPr>
      </w:pPr>
    </w:p>
    <w:tbl>
      <w:tblPr>
        <w:tblW w:w="15400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8"/>
        <w:gridCol w:w="9232"/>
      </w:tblGrid>
      <w:tr w:rsidR="00CD22EB" w:rsidRPr="00464901" w:rsidTr="009419EB">
        <w:trPr>
          <w:gridAfter w:val="1"/>
          <w:wAfter w:w="9232" w:type="dxa"/>
        </w:trPr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666666"/>
                <w:sz w:val="1"/>
                <w:szCs w:val="28"/>
              </w:rPr>
            </w:pP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научится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CD22EB" w:rsidRPr="00464901" w:rsidTr="009419EB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Устное народное творчество</w:t>
            </w: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образам, традиционным фольклорным приёмам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выделять нравственную проблематику фольклорных текстов как основу для развития представлений о нравственном идеале своего и русского народов, формирования представлений о русском национальном характере;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видеть черты русского национального характера в героях русских сказок и былин, видеть черты национального характера своего народа в героях народных сказок и былин;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учитывая жанрово-родовые признаки произведений 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устного народного творчества, выбирать фольклорные произведения для самостоятельного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целенаправленно использовать малые фольклорные жанры в своих устных и письменных высказываниях;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с помощью пословицы жизненную/вымышленную ситуацию;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выразительно читать сказки и былины, соблюдая соответствующий интонационный рисунок устного рассказывания;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пересказывать сказки, чётко выделяя сюжетные линии, не пропуская значимых композиционных элементов, используя в своей речи характерные для народных сказок художественные приёмы;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выявлять в сказках характерные художественные приёмы и на этой основе определять жанровую разновидность сказки, отличать литературную сказку от фольклорной;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видеть необычное в обычном, устанавливать неочевидные связи между предметами, явлениями, действиями, отгадывая или сочиняя загадку.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сказки, принадлежащие разным народам, видеть в них воплощение нравственного идеала конкретного народа (находить общее и различное с идеалом русского и своего народов);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рассказывать о самостоятельно прочитанной сказке, былине, обосновывая свой выбор;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• сочинять сказку (в том числе и по пословице), былину и/или придумывать сюжетные линии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сравнивая произведения героического эпоса разных народов (былину и сагу, былину и сказание), определять черты национального характера;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произведения устного народного творчества разных народов для самостоятельного чтения, руководствуясь конкретными целевыми установками;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устанавливать связи между фольклорными произведениями разных народов на уровне тематики, проблематики, образов (по принципу сходства и различия).</w:t>
            </w:r>
          </w:p>
        </w:tc>
      </w:tr>
      <w:tr w:rsidR="00CD22EB" w:rsidRPr="00464901" w:rsidTr="009419EB">
        <w:tc>
          <w:tcPr>
            <w:tcW w:w="15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Древнерусская литература. Русская литература XVIII в.</w:t>
            </w:r>
          </w:p>
          <w:p w:rsidR="00CD22EB" w:rsidRPr="00464901" w:rsidRDefault="00CD22EB" w:rsidP="004941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Русская литература XIX—XX вв. Зарубежная литература</w:t>
            </w:r>
          </w:p>
        </w:tc>
      </w:tr>
      <w:tr w:rsidR="00CD22EB" w:rsidRPr="00464901" w:rsidTr="009419EB">
        <w:tc>
          <w:tcPr>
            <w:tcW w:w="6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интерпретировать прочитанное, устанавливать поле читательских ассоциаций, отбирать произведения для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воспринимать художественный текст как произведение искусства, послание автора читателю, современнику и потомку;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для себя актуальную и перспективную цели чтения художественной литературы; выбирать произведения для самостоятельного чтения;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 выявлять и интерпретировать авторскую позицию, определяя своё к ней отношение, и на этой основе </w:t>
            </w: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формировать собственные ценностные ориентации;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определять актуальность произведений для читателей разных поколений и вступать в диалог с другими читателями;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анализировать и истолковывать произведения разной жанровой природы, аргументированно формулируя своё отношение к прочитанному;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создавать собственный текст аналитического и интерпретирующего характера в различных форматах;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сопоставлять произведение словесного искусства и его воплощение в других искусствах;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работать с разными источниками информации и владеть основными способами её обработки и презентации.</w:t>
            </w:r>
          </w:p>
        </w:tc>
        <w:tc>
          <w:tcPr>
            <w:tcW w:w="92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выбирать путь анализа произведения, адекватный жанрово-родовой природе художественного текста;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дифференцировать элементы поэтики художественного текста, видеть их художественную и смысловую функцию;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«чужие» тексты интерпретирующего характера, аргументированно оценивать их;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оценивать интерпретацию художественного текста, созданную средствами других искусств;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создавать собственную интерпретацию изученного текста средствами других искусств;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сопоставлять произведения русской и мировой литературы самостоятельно (или под руководством учителя), определяя линии сопоставления, выбирая аспект для сопоставительного анализа;</w:t>
            </w:r>
          </w:p>
          <w:p w:rsidR="00CD22EB" w:rsidRPr="00464901" w:rsidRDefault="00CD22EB" w:rsidP="004941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 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вести самостоятельную проектно-исследовательскую деятельность и оформлять </w:t>
            </w:r>
            <w:r w:rsidRPr="00464901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её результаты в разных форматах (работа исследовательского характера, реферат, проект).</w:t>
            </w:r>
          </w:p>
        </w:tc>
      </w:tr>
    </w:tbl>
    <w:p w:rsidR="00CD22EB" w:rsidRPr="00464901" w:rsidRDefault="002D0176" w:rsidP="00494123">
      <w:pPr>
        <w:pStyle w:val="a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II</w:t>
      </w:r>
      <w:r w:rsidRPr="002D0176">
        <w:rPr>
          <w:rFonts w:ascii="Times New Roman" w:hAnsi="Times New Roman"/>
          <w:b/>
          <w:sz w:val="24"/>
          <w:szCs w:val="24"/>
        </w:rPr>
        <w:t xml:space="preserve">. </w:t>
      </w:r>
      <w:r w:rsidR="009419EB" w:rsidRPr="00464901">
        <w:rPr>
          <w:rFonts w:ascii="Times New Roman" w:hAnsi="Times New Roman"/>
          <w:b/>
          <w:sz w:val="24"/>
          <w:szCs w:val="24"/>
        </w:rPr>
        <w:t xml:space="preserve">Содержание </w:t>
      </w:r>
      <w:r w:rsidR="00494123" w:rsidRPr="00464901">
        <w:rPr>
          <w:rFonts w:ascii="Times New Roman" w:hAnsi="Times New Roman"/>
          <w:b/>
          <w:sz w:val="24"/>
          <w:szCs w:val="24"/>
        </w:rPr>
        <w:t>учебного</w:t>
      </w:r>
      <w:r w:rsidR="00CD22EB" w:rsidRPr="00464901">
        <w:rPr>
          <w:rFonts w:ascii="Times New Roman" w:hAnsi="Times New Roman"/>
          <w:b/>
          <w:sz w:val="24"/>
          <w:szCs w:val="24"/>
        </w:rPr>
        <w:t xml:space="preserve"> предмета «Литература»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Тема 1. ВВЕДЕНИЕ (1 час)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Литература и ее роль в духовной жизни человека.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Шедевры родной литературы. Формирование потребно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сти общения с искусством, возникновение и развитие творческой читательской самостоятельности.</w:t>
      </w:r>
      <w:r w:rsidRPr="00464901">
        <w:rPr>
          <w:rFonts w:ascii="Times New Roman" w:hAnsi="Times New Roman" w:cs="Times New Roman"/>
          <w:sz w:val="24"/>
          <w:szCs w:val="24"/>
        </w:rPr>
        <w:tab/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Литература как искусство слова (углубление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 Тема 2. ИЗ ДРЕВНЕРУССКОЙ  ЛИТЕРАТУРЫ (3 ч)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Беседа о древнерусской литературе. Самобытный харак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 древнерусской литературы. Богатство и разнообразие жанров.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«Слово о полку Игореве»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стория открытия памятника, проблема авторства. Художественные особенности произве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дения. Значение «Слова...» для русской литературы после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дующих веков.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Слово как жанр древнерусской литературы.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3. ИЗ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  ВЕКА (9 часов)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Характеристика русской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Граж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данский пафос русского классицизма.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3"/>
          <w:sz w:val="24"/>
          <w:szCs w:val="24"/>
        </w:rPr>
        <w:t>Михаил Васильевич Ломоносов.</w:t>
      </w:r>
      <w:r w:rsidRPr="00464901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Ученый, поэт, реформатор русского литературного языка и стиха.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«Вечернее размышление о Божием величестве при слу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 xml:space="preserve">чае великого северного сияния», «Ода на день восшествия </w:t>
      </w:r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на Всероссийский престол </w:t>
      </w:r>
      <w:proofErr w:type="spellStart"/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>ея</w:t>
      </w:r>
      <w:proofErr w:type="spellEnd"/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t xml:space="preserve"> Величества государыни Им</w:t>
      </w:r>
      <w:r w:rsidRPr="00464901">
        <w:rPr>
          <w:rFonts w:ascii="Times New Roman" w:hAnsi="Times New Roman" w:cs="Times New Roman"/>
          <w:b/>
          <w:i/>
          <w:iCs/>
          <w:spacing w:val="-6"/>
          <w:sz w:val="24"/>
          <w:szCs w:val="24"/>
        </w:rPr>
        <w:softHyphen/>
      </w:r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ператрицы </w:t>
      </w:r>
      <w:proofErr w:type="spellStart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Елисаветы</w:t>
      </w:r>
      <w:proofErr w:type="spellEnd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 Петровны 1747 года»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pacing w:val="-5"/>
          <w:sz w:val="24"/>
          <w:szCs w:val="24"/>
        </w:rPr>
        <w:t>рославле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>ние Родины, мира, науки и просвещения в произведениях Ломоносова.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Ода как жанр лирической по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Гавриил Романович Державин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>. Жизнь и творчество. (Об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>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«Властителям и судиям»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ема несправедливости силь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ных мира сего. «Высокий» слог и ораторские, декламаци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онные интонации.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«Памятник»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радиции Горация. Мысль о бессмертии поэта. «Забавный русский слог» Державина и его особен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ности. Оценка в стихотворении собственного поэтического новаторства.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Д.И.Фонвизин. комедия «Недоросль». </w:t>
      </w:r>
      <w:r w:rsidRPr="00464901">
        <w:rPr>
          <w:rFonts w:ascii="Times New Roman" w:hAnsi="Times New Roman" w:cs="Times New Roman"/>
          <w:sz w:val="24"/>
          <w:szCs w:val="24"/>
        </w:rPr>
        <w:t>Сатирическая направленность комедии. Проблема воспитания истинного гражданина</w:t>
      </w:r>
      <w:proofErr w:type="gramStart"/>
      <w:r w:rsidRPr="00464901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Николай Михайлович Карамзин.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«Бедная Лиза»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,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тихотворение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«Осень».</w:t>
      </w:r>
      <w:r w:rsidRPr="00464901">
        <w:rPr>
          <w:rFonts w:ascii="Times New Roman" w:hAnsi="Times New Roman" w:cs="Times New Roman"/>
          <w:sz w:val="24"/>
          <w:szCs w:val="24"/>
        </w:rPr>
        <w:t>Сенти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ской литературы.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Сентиментализм (начальные представления).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4. ИЗ   РУССКОЙ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="009419EB" w:rsidRPr="00464901">
        <w:rPr>
          <w:rFonts w:ascii="Times New Roman" w:hAnsi="Times New Roman" w:cs="Times New Roman"/>
          <w:b/>
          <w:sz w:val="24"/>
          <w:szCs w:val="24"/>
        </w:rPr>
        <w:t xml:space="preserve">  ВЕКА (55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Беседа об авторах и произведениях, определивших лицо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Поэзия, проза, драматургия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 в русской критике, публицистике, мемуарной литературе.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Василий Андреевич Жуковский.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«Светлана»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анр баллады в творчестве Жуковского: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, фантастика, фольклорное начало, атмосфера тайны и символика сна, пугающий пейзаж, роковые пред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стической баллады. Нравственный мир героини как средо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Баллада (развитие представ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Александр Сергеевич Грибоедов.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«Горе от ума»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(И. А. Гончаров. «</w:t>
      </w:r>
      <w:proofErr w:type="spell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Мильон</w:t>
      </w:r>
      <w:proofErr w:type="spell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терзаний»)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464901">
        <w:rPr>
          <w:rFonts w:ascii="Times New Roman" w:hAnsi="Times New Roman" w:cs="Times New Roman"/>
          <w:sz w:val="24"/>
          <w:szCs w:val="24"/>
        </w:rPr>
        <w:t>Преодоление канонов классицизма в комедии.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5"/>
          <w:sz w:val="24"/>
          <w:szCs w:val="24"/>
        </w:rPr>
        <w:t>Александр Сергеевич Пушкин.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Стихотворения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«Евгений Онегин».</w:t>
      </w:r>
      <w:r w:rsidRPr="00464901">
        <w:rPr>
          <w:rFonts w:ascii="Times New Roman" w:hAnsi="Times New Roman" w:cs="Times New Roman"/>
          <w:sz w:val="24"/>
          <w:szCs w:val="24"/>
        </w:rPr>
        <w:t>Обзор содержания. «Евгений Оне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гин» — роман в стихах. Творческая история. Образы глав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ных героев. Основная сюжетная линия и лирические от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ступления.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Онегинская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строфа. Структура текста. Россия в романе. Герои романа. Татьяна — нравственный идеал Пушкина. Типическое и индивидуальное в судьбах Ленского и Оне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века; писательские оценки).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Роман в стихах (начальные пред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ставления). Реализм (развитие понятия). Трагедия как жанр драмы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4"/>
          <w:sz w:val="24"/>
          <w:szCs w:val="24"/>
        </w:rPr>
        <w:t>Михаил Юрьевич Лермонтов.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«Герой нашего времени»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бзор содержания. «Герой на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шего времени» — первый психологический роман в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ской литературе, роман о незаурядной личности. Главные и второстепенные герои.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lastRenderedPageBreak/>
        <w:t>Особенности композиции. Печорин — «самый любопыт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ный предмет своих наблюдений» (В. Г. Белинский).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Печорин и Максим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Максимыч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. Печорин и доктор </w:t>
      </w:r>
      <w:proofErr w:type="spellStart"/>
      <w:proofErr w:type="gramStart"/>
      <w:r w:rsidRPr="00464901">
        <w:rPr>
          <w:rFonts w:ascii="Times New Roman" w:hAnsi="Times New Roman" w:cs="Times New Roman"/>
          <w:sz w:val="24"/>
          <w:szCs w:val="24"/>
        </w:rPr>
        <w:t>Вер-нер</w:t>
      </w:r>
      <w:proofErr w:type="spellEnd"/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. Печорин и Грушницкий. Печорин и Вера. Печорин и Мери. Печорин и «ундина». 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«Фаталист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 ее философско-композиционное значение. Споры о романтиз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ме и реализме романа. Поэзия Лермонтова и «Герой наше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го времени» в критике В. Г. Белинского.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Основные мотивы лирики.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«Смерть Поэта», «Парус», «И скучно и грустно», «Дума», «Поэт», «Родина», «Про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рок», «Нет, не тебя так пылко я люблю...», «Молитва», «Нищий»., «Что речи- значенье», «Расстались мы, но твой портрет», «Предсказание».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.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Пафос вольности, чувство одиночества, тема любви, поэта и поэзии.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Понятие о романтизме (закреп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чальные представления).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3"/>
          <w:sz w:val="24"/>
          <w:szCs w:val="24"/>
        </w:rPr>
        <w:t>Николай Васильевич Гоголь.</w:t>
      </w:r>
      <w:r w:rsidRPr="00464901">
        <w:rPr>
          <w:rFonts w:ascii="Times New Roman" w:hAnsi="Times New Roman" w:cs="Times New Roman"/>
          <w:spacing w:val="-3"/>
          <w:sz w:val="24"/>
          <w:szCs w:val="24"/>
        </w:rPr>
        <w:t xml:space="preserve"> Жизнь и творчество. </w:t>
      </w:r>
      <w:r w:rsidRPr="00464901">
        <w:rPr>
          <w:rFonts w:ascii="Times New Roman" w:hAnsi="Times New Roman" w:cs="Times New Roman"/>
          <w:sz w:val="24"/>
          <w:szCs w:val="24"/>
        </w:rPr>
        <w:t>(Обзор)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«Мертвые души»</w:t>
      </w:r>
      <w:r w:rsidRPr="00464901">
        <w:rPr>
          <w:rFonts w:ascii="Times New Roman" w:hAnsi="Times New Roman" w:cs="Times New Roman"/>
          <w:sz w:val="24"/>
          <w:szCs w:val="24"/>
        </w:rPr>
        <w:t>— история создания. Смысл названия поэмы. Система образов. Мертвые и живые души. Чичи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ков — «приобретатель», новый герой эпохи.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шенности поэмы. Чичиков как антигерой. Эволюция 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Понятие о герое и антигерое. Понятие о литературном типе. Понятие о комическом и его видах: сатире, юморе, иронии, сарказме. Характер ко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издевка, беззлобное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комикование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>, дружеский смех (развитие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1"/>
          <w:sz w:val="24"/>
          <w:szCs w:val="24"/>
        </w:rPr>
        <w:t>Александр  Николаевич Островский.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«Бедность не порок»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атриархальный мир в пьесе и угроза его распада. Любовь в патриархальном мире. Любовь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Гордеевна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литературы. Комедия как жанр драматургии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Федор Михайлович Достоевский.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«Белые ночи»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ип «петербургского мечтателя» — жад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ного к жизни и одновременно нежного, доброго, несчаст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ности» в понимании Достоевского.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 литературы. Повесть (развитие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Лев Николаевич Толстой</w:t>
      </w:r>
      <w:r w:rsidRPr="00464901">
        <w:rPr>
          <w:rFonts w:ascii="Times New Roman" w:hAnsi="Times New Roman" w:cs="Times New Roman"/>
          <w:sz w:val="24"/>
          <w:szCs w:val="24"/>
        </w:rPr>
        <w:t>.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«Юность»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бзор содержания автобиографической три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ренний монолог как форма раскрытия психологии героя.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«Анна на шее», «Человек в футляре»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2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2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pacing w:val="-2"/>
          <w:sz w:val="24"/>
          <w:szCs w:val="24"/>
        </w:rPr>
        <w:t xml:space="preserve">стинные и ложные </w:t>
      </w:r>
      <w:r w:rsidRPr="00464901">
        <w:rPr>
          <w:rFonts w:ascii="Times New Roman" w:hAnsi="Times New Roman" w:cs="Times New Roman"/>
          <w:sz w:val="24"/>
          <w:szCs w:val="24"/>
        </w:rPr>
        <w:t>ценности героев рассказа.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lastRenderedPageBreak/>
        <w:t>Эволюция образа маленького чело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века в русской литературе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 Чеховское отношение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к маленькому человеку. Боль и негодование автора. </w:t>
      </w:r>
      <w:r w:rsidRPr="00464901">
        <w:rPr>
          <w:rFonts w:ascii="Times New Roman" w:hAnsi="Times New Roman" w:cs="Times New Roman"/>
          <w:sz w:val="24"/>
          <w:szCs w:val="24"/>
        </w:rPr>
        <w:t>Тема одиночества человека в многолюдном городе.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жан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ровых особенностях рассказа.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 Из поэзии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Беседы о Н. А. Некрасове, Ф. И. Тютчеве, А. А. Фете и других поэтах (по выбору учителя и учащихся). Многообра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зие талантов. Эмоциональное богатство русской поэзии. Обзор с включением ряда произведений.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Развитие представлений о видах (жанрах) лирических произведений.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Тема 5. ИЗ   РУССКОЙ  ЛИТЕРАТУРЫ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244D93" w:rsidRPr="00464901">
        <w:rPr>
          <w:rFonts w:ascii="Times New Roman" w:hAnsi="Times New Roman" w:cs="Times New Roman"/>
          <w:b/>
          <w:sz w:val="24"/>
          <w:szCs w:val="24"/>
        </w:rPr>
        <w:t xml:space="preserve">  ВЕКА (26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час.)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Богатство и разнообразие жанров и направлений рус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ской литературы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Из  русской  прозы  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Беседа о разнообразии видов и жанров прозаических произведений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века, о ведущих прозаиках России.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Иван Алексеевич Бунин.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Рассказ </w:t>
      </w:r>
      <w:r w:rsidRPr="0046490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«Темные аллеи»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1"/>
          <w:sz w:val="24"/>
          <w:szCs w:val="24"/>
        </w:rPr>
        <w:t>.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>П</w:t>
      </w:r>
      <w:proofErr w:type="gramEnd"/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ечальная история любви людей </w:t>
      </w:r>
      <w:r w:rsidRPr="00464901">
        <w:rPr>
          <w:rFonts w:ascii="Times New Roman" w:hAnsi="Times New Roman" w:cs="Times New Roman"/>
          <w:sz w:val="24"/>
          <w:szCs w:val="24"/>
        </w:rPr>
        <w:t>из разных социальных слоев. «Поэзия» и «проза» русской усадьбы. Лиризм повествования.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Михаил Афанасьевич Булгаков.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Повесть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«Собачье сердце»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шариковщины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швондерства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». Поэти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ка Булгакова-сатирика. Прием гротеска в повести.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литературы. Художественная условность, фан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тастика, сатира (развитие понятий).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Михаил Александрович Шолохов.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Рассказ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«Судьба человека»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ды для раскрытия идеи рассказа. Широта типизации.</w:t>
      </w:r>
    </w:p>
    <w:p w:rsidR="00CD22EB" w:rsidRPr="00464901" w:rsidRDefault="00351929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pict>
          <v:line id="Line 4" o:spid="_x0000_s1026" style="position:absolute;left:0;text-align:left;z-index:251660288;visibility:visible;mso-position-horizontal-relative:margin" from="683.3pt,485.05pt" to="683.3pt,5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9IEDwIAACc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" o:allowincell="f" strokeweight=".25pt">
            <w10:wrap anchorx="margin"/>
          </v:line>
        </w:pict>
      </w:r>
      <w:r w:rsidR="00CD22EB" w:rsidRPr="00464901">
        <w:rPr>
          <w:rFonts w:ascii="Times New Roman" w:hAnsi="Times New Roman" w:cs="Times New Roman"/>
          <w:i/>
          <w:sz w:val="24"/>
          <w:szCs w:val="24"/>
        </w:rPr>
        <w:t>Теория литературы. Реализм в художественной ли</w:t>
      </w:r>
      <w:r w:rsidR="00CD22EB" w:rsidRPr="00464901">
        <w:rPr>
          <w:rFonts w:ascii="Times New Roman" w:hAnsi="Times New Roman" w:cs="Times New Roman"/>
          <w:i/>
          <w:sz w:val="24"/>
          <w:szCs w:val="24"/>
        </w:rPr>
        <w:softHyphen/>
        <w:t>тературе. Реалистическая типизация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Александр Исаевич Солженицын.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писателе. Рассказ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«Матренин двор». </w:t>
      </w:r>
      <w:r w:rsidRPr="00464901">
        <w:rPr>
          <w:rFonts w:ascii="Times New Roman" w:hAnsi="Times New Roman" w:cs="Times New Roman"/>
          <w:sz w:val="24"/>
          <w:szCs w:val="24"/>
        </w:rPr>
        <w:t>Образ праведницы. Трагизм судьбы героини. Жизненная основа притчи.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>Теория   литературы. Притча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Из русской  поэзии</w:t>
      </w:r>
      <w:proofErr w:type="gramStart"/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proofErr w:type="gramEnd"/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Общий обзор и изучение одной из монографических тем (по выбору учителя). Поэзия Серебряного века. Много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464901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Штрихи  к портретам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Александр Александрович Блок.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«Ветер принес издалека...», «О доблестях, о подвигах, о славе..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Сергей Александрович Есенин.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«Вот уж вечер...», «Край ты мой заброшенный...», «Разбуди меня завтра рано...», «Отговорила роща золотая..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Тема любви в лирике поэта. Народно-песенная основа произведений по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эта. Сквозные образы в лирике Есенина. Тема России — главная в есенинской поэзии.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Владимир Владимирович Маяковский.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«Послушайте!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 другие стихотворения по выбору учи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теля и учащихся. Новаторство Маяковского-поэта. Своеоб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разие стиха, ритма, словотворчества. Маяковский о труде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Марина Ивановна Цветаева.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«Идешь,   на  меня  похожий...»,   «Бабушке»,   «Мне  нра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вится,  что вы больны не мной...»,  «С большою нежностью — потому...», «Откуда такая нежность?..», «Стихи о Москве», «Стихи к Блоку»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тихотворения о поэзии, о любви. Особенности поэтики Цветаевой. Традиции и новаторство в творческих поисках поэта.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Николай Алексеевич Заболоцкий.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«Я не ищу гармонии в природе...», «Где-то в поле возле Магадана...», «Можжевеловый куст»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тихотворения о че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ловеке и природе. Философская глубина обобщений поэта-мыслителя.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Анна Андреевна Ахматова.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Стихотворные произведения из книг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«Четки», «Белая стая», «Вечер», «Подорожник», «АИИО И0М1Ш», «Трост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softHyphen/>
        <w:t>ник», «Бег времени»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рагические интонации в любовной лирике Ахматовой. Стихотворения о любви, о поэте и поэзии. Особенности поэтики ахматовских стихотворений.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Борис Леонидович Пастернак.</w:t>
      </w:r>
      <w:r w:rsidRPr="00464901">
        <w:rPr>
          <w:rFonts w:ascii="Times New Roman" w:hAnsi="Times New Roman" w:cs="Times New Roman"/>
          <w:sz w:val="24"/>
          <w:szCs w:val="24"/>
        </w:rPr>
        <w:t xml:space="preserve"> 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«Красавица моя, вся стать...», «Перемена», «Весна в лесу», «Любить иных тяжелый крест...», «Быть знаменитым некрасиво», «Во всём мне хочется дойти до сути»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илософская глубина лирики Б. Пастернака. Одухотворенная предмет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ность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пастернаковской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поэзии. Приобщение вечных тем к современности в стихах о природе и любви.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464901">
        <w:rPr>
          <w:rFonts w:ascii="Times New Roman" w:hAnsi="Times New Roman" w:cs="Times New Roman"/>
          <w:b/>
          <w:sz w:val="24"/>
          <w:szCs w:val="24"/>
        </w:rPr>
        <w:t>Трифонович</w:t>
      </w:r>
      <w:proofErr w:type="spellEnd"/>
      <w:r w:rsidRPr="00464901">
        <w:rPr>
          <w:rFonts w:ascii="Times New Roman" w:hAnsi="Times New Roman" w:cs="Times New Roman"/>
          <w:b/>
          <w:sz w:val="24"/>
          <w:szCs w:val="24"/>
        </w:rPr>
        <w:t xml:space="preserve"> Твардовский.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3"/>
          <w:sz w:val="24"/>
          <w:szCs w:val="24"/>
        </w:rPr>
        <w:t xml:space="preserve">«Урожай», «Родное», «Весенние строчки», «Я убит подо Ржевом», «Матери»,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«Страна </w:t>
      </w:r>
      <w:proofErr w:type="spell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Муравия</w:t>
      </w:r>
      <w:proofErr w:type="spellEnd"/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отрывки из поэмы). Стихотворения о Родине, о природе. Интонация и стиль стихотворений.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64901">
        <w:rPr>
          <w:rFonts w:ascii="Times New Roman" w:hAnsi="Times New Roman" w:cs="Times New Roman"/>
          <w:i/>
          <w:sz w:val="24"/>
          <w:szCs w:val="24"/>
        </w:rPr>
        <w:t xml:space="preserve">Теория литературы.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Силлаботоническая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 xml:space="preserve"> и тоничес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 xml:space="preserve">кая системы </w:t>
      </w:r>
      <w:proofErr w:type="spellStart"/>
      <w:r w:rsidRPr="00464901">
        <w:rPr>
          <w:rFonts w:ascii="Times New Roman" w:hAnsi="Times New Roman" w:cs="Times New Roman"/>
          <w:i/>
          <w:sz w:val="24"/>
          <w:szCs w:val="24"/>
        </w:rPr>
        <w:t>стихосложения</w:t>
      </w:r>
      <w:proofErr w:type="gramStart"/>
      <w:r w:rsidRPr="00464901">
        <w:rPr>
          <w:rFonts w:ascii="Times New Roman" w:hAnsi="Times New Roman" w:cs="Times New Roman"/>
          <w:i/>
          <w:sz w:val="24"/>
          <w:szCs w:val="24"/>
        </w:rPr>
        <w:t>.В</w:t>
      </w:r>
      <w:proofErr w:type="gramEnd"/>
      <w:r w:rsidRPr="00464901">
        <w:rPr>
          <w:rFonts w:ascii="Times New Roman" w:hAnsi="Times New Roman" w:cs="Times New Roman"/>
          <w:i/>
          <w:sz w:val="24"/>
          <w:szCs w:val="24"/>
        </w:rPr>
        <w:t>иды</w:t>
      </w:r>
      <w:proofErr w:type="spellEnd"/>
      <w:r w:rsidRPr="00464901">
        <w:rPr>
          <w:rFonts w:ascii="Times New Roman" w:hAnsi="Times New Roman" w:cs="Times New Roman"/>
          <w:i/>
          <w:sz w:val="24"/>
          <w:szCs w:val="24"/>
        </w:rPr>
        <w:t xml:space="preserve"> рифм. Способы рифмов</w:t>
      </w:r>
      <w:r w:rsidRPr="00464901">
        <w:rPr>
          <w:rFonts w:ascii="Times New Roman" w:hAnsi="Times New Roman" w:cs="Times New Roman"/>
          <w:i/>
          <w:sz w:val="24"/>
          <w:szCs w:val="24"/>
        </w:rPr>
        <w:softHyphen/>
        <w:t>ки (углубление представлений).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 xml:space="preserve">Песни  и  романсы на стихи  поэтов 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464901">
        <w:rPr>
          <w:rFonts w:ascii="Times New Roman" w:hAnsi="Times New Roman" w:cs="Times New Roman"/>
          <w:b/>
          <w:sz w:val="24"/>
          <w:szCs w:val="24"/>
        </w:rPr>
        <w:t>—</w:t>
      </w:r>
      <w:r w:rsidRPr="0046490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464901">
        <w:rPr>
          <w:rFonts w:ascii="Times New Roman" w:hAnsi="Times New Roman" w:cs="Times New Roman"/>
          <w:b/>
          <w:sz w:val="24"/>
          <w:szCs w:val="24"/>
        </w:rPr>
        <w:t xml:space="preserve"> веков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Н. Языков. 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«Пловец» («Нелюдимо наше море...»);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>В. Сол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464901">
        <w:rPr>
          <w:rFonts w:ascii="Times New Roman" w:hAnsi="Times New Roman" w:cs="Times New Roman"/>
          <w:sz w:val="24"/>
          <w:szCs w:val="24"/>
        </w:rPr>
        <w:t xml:space="preserve">логуб.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«Серенада» («Закинув плащ, с гитарой под рукой...»);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Н. Некрасов. 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t>«Тройка» («Что ты жадно глядишь на до</w:t>
      </w:r>
      <w:r w:rsidRPr="00464901">
        <w:rPr>
          <w:rFonts w:ascii="Times New Roman" w:hAnsi="Times New Roman" w:cs="Times New Roman"/>
          <w:i/>
          <w:iCs/>
          <w:spacing w:val="-1"/>
          <w:sz w:val="24"/>
          <w:szCs w:val="24"/>
        </w:rPr>
        <w:softHyphen/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рогу...»); 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А. Вертинский. </w:t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«Доченьки»; </w:t>
      </w:r>
      <w:r w:rsidRPr="00464901">
        <w:rPr>
          <w:rFonts w:ascii="Times New Roman" w:hAnsi="Times New Roman" w:cs="Times New Roman"/>
          <w:spacing w:val="-5"/>
          <w:sz w:val="24"/>
          <w:szCs w:val="24"/>
        </w:rPr>
        <w:t xml:space="preserve">Н. Заболоцкий. </w:t>
      </w:r>
      <w:r w:rsidRPr="00464901"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«В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этой роще березовой...». </w:t>
      </w:r>
      <w:r w:rsidRPr="00464901">
        <w:rPr>
          <w:rFonts w:ascii="Times New Roman" w:hAnsi="Times New Roman" w:cs="Times New Roman"/>
          <w:sz w:val="24"/>
          <w:szCs w:val="24"/>
        </w:rPr>
        <w:t>Романсы и песни как синтетиче</w:t>
      </w:r>
      <w:r w:rsidR="00351929">
        <w:rPr>
          <w:rFonts w:ascii="Times New Roman" w:hAnsi="Times New Roman" w:cs="Times New Roman"/>
          <w:noProof/>
          <w:sz w:val="24"/>
          <w:szCs w:val="24"/>
        </w:rPr>
        <w:pict>
          <v:line id="Line 5" o:spid="_x0000_s1027" style="position:absolute;left:0;text-align:left;z-index:251661312;visibility:visible;mso-position-horizontal-relative:margin;mso-position-vertical-relative:text" from="687.85pt,499.45pt" to="687.85pt,5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fyEAIAACcEAAAOAAAAZHJzL2Uyb0RvYy54bWysU8GO2jAQvVfqP1i+QxI2U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" o:allowincell="f" strokeweight=".25pt">
            <w10:wrap anchorx="margin"/>
          </v:line>
        </w:pict>
      </w:r>
      <w:r w:rsidRPr="00464901">
        <w:rPr>
          <w:rFonts w:ascii="Times New Roman" w:hAnsi="Times New Roman" w:cs="Times New Roman"/>
          <w:sz w:val="24"/>
          <w:szCs w:val="24"/>
        </w:rPr>
        <w:t>ский жанр, посредством словесного и музыкального ис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кусства выражающий переживания, мысли, настроения человека.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464901">
        <w:rPr>
          <w:rFonts w:ascii="Times New Roman" w:hAnsi="Times New Roman" w:cs="Times New Roman"/>
          <w:b/>
          <w:spacing w:val="-2"/>
          <w:sz w:val="24"/>
          <w:szCs w:val="24"/>
        </w:rPr>
        <w:t>Тема 6. ИЗ  ЗАРУБЕЖНОЙ</w:t>
      </w:r>
      <w:r w:rsidR="00244D93" w:rsidRPr="004649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 ЛИТЕРАТУРЫ (8</w:t>
      </w:r>
      <w:r w:rsidRPr="00464901">
        <w:rPr>
          <w:rFonts w:ascii="Times New Roman" w:hAnsi="Times New Roman" w:cs="Times New Roman"/>
          <w:b/>
          <w:spacing w:val="-2"/>
          <w:sz w:val="24"/>
          <w:szCs w:val="24"/>
        </w:rPr>
        <w:t xml:space="preserve"> часа)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Античная лирика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Гай Валерий Катулл.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5"/>
          <w:sz w:val="24"/>
          <w:szCs w:val="24"/>
        </w:rPr>
        <w:t xml:space="preserve">«Нет, ни одна средь женщин...», «Нет, не надейся </w:t>
      </w: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приязнь заслужить..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 xml:space="preserve"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>{«Мальчику»).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lastRenderedPageBreak/>
        <w:t>Гораций.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«Я воздвиг памятник..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.»</w:t>
      </w:r>
      <w:proofErr w:type="gramEnd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.</w:t>
      </w:r>
      <w:r w:rsidRPr="00464901">
        <w:rPr>
          <w:rFonts w:ascii="Times New Roman" w:hAnsi="Times New Roman" w:cs="Times New Roman"/>
          <w:sz w:val="24"/>
          <w:szCs w:val="24"/>
        </w:rPr>
        <w:t>Поэтическое творчество в системе человеческого бытия. Мысль о поэтических заслу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гах — знакомство римлян с греческими лириками. Тради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 xml:space="preserve">ции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горацианской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 xml:space="preserve"> оды в творчестве Державина и Пушкина.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Данте Алигьери.</w:t>
      </w:r>
      <w:r w:rsidRPr="00464901">
        <w:rPr>
          <w:rFonts w:ascii="Times New Roman" w:hAnsi="Times New Roman" w:cs="Times New Roman"/>
          <w:sz w:val="24"/>
          <w:szCs w:val="24"/>
        </w:rPr>
        <w:t xml:space="preserve"> Слово о поэте.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«Божественная комедия</w:t>
      </w:r>
      <w:proofErr w:type="gramStart"/>
      <w:r w:rsidRPr="00464901">
        <w:rPr>
          <w:rFonts w:ascii="Times New Roman" w:hAnsi="Times New Roman" w:cs="Times New Roman"/>
          <w:b/>
          <w:i/>
          <w:iCs/>
          <w:spacing w:val="-4"/>
          <w:sz w:val="24"/>
          <w:szCs w:val="24"/>
        </w:rPr>
        <w:t>»</w:t>
      </w:r>
      <w:r w:rsidRPr="00464901">
        <w:rPr>
          <w:rFonts w:ascii="Times New Roman" w:hAnsi="Times New Roman" w:cs="Times New Roman"/>
          <w:spacing w:val="-4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pacing w:val="-4"/>
          <w:sz w:val="24"/>
          <w:szCs w:val="24"/>
        </w:rPr>
        <w:t xml:space="preserve">фрагменты). Множественность </w:t>
      </w:r>
      <w:r w:rsidRPr="00464901">
        <w:rPr>
          <w:rFonts w:ascii="Times New Roman" w:hAnsi="Times New Roman" w:cs="Times New Roman"/>
          <w:spacing w:val="-1"/>
          <w:sz w:val="24"/>
          <w:szCs w:val="24"/>
        </w:rPr>
        <w:t xml:space="preserve">смыслов поэмы: буквальный (изображение загробного мира), </w:t>
      </w:r>
      <w:r w:rsidRPr="00464901">
        <w:rPr>
          <w:rFonts w:ascii="Times New Roman" w:hAnsi="Times New Roman" w:cs="Times New Roman"/>
          <w:sz w:val="24"/>
          <w:szCs w:val="24"/>
        </w:rPr>
        <w:t>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веком, разумом поэта). Универсально-философский харак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 поэмы.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Уильям Шекспир.</w:t>
      </w:r>
      <w:r w:rsidRPr="00464901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стве Шекспира. Характеристики гуманизма эпохи Возрож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дения.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«Гамлет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>обзор с чтением отдельных сцен по выбо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ру учителя, например: монологи Гамлета из сцены пя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той  (1-й акт), сцены первой (3-й акт),  сцены четвертой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 xml:space="preserve">(4-й акт). «Гамлет» — «пьеса на все века» (А. </w:t>
      </w:r>
      <w:proofErr w:type="spellStart"/>
      <w:r w:rsidRPr="00464901">
        <w:rPr>
          <w:rFonts w:ascii="Times New Roman" w:hAnsi="Times New Roman" w:cs="Times New Roman"/>
          <w:sz w:val="24"/>
          <w:szCs w:val="24"/>
        </w:rPr>
        <w:t>Аникст</w:t>
      </w:r>
      <w:proofErr w:type="spellEnd"/>
      <w:r w:rsidRPr="00464901">
        <w:rPr>
          <w:rFonts w:ascii="Times New Roman" w:hAnsi="Times New Roman" w:cs="Times New Roman"/>
          <w:sz w:val="24"/>
          <w:szCs w:val="24"/>
        </w:rPr>
        <w:t>). Общечеловеческое значение героев Шекспира. Образ Гам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трагедии «Гамлет». Гамлет как вечный образ мировой ли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тературы. Шекспир и русская литература.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Теория литературы. Трагедия как драматический жанр (углубление понятия).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Иоганн Вольфганг Гете.</w:t>
      </w:r>
      <w:r w:rsidRPr="00464901">
        <w:rPr>
          <w:rFonts w:ascii="Times New Roman" w:hAnsi="Times New Roman" w:cs="Times New Roman"/>
          <w:sz w:val="24"/>
          <w:szCs w:val="24"/>
        </w:rPr>
        <w:t xml:space="preserve"> Краткие сведения о жизни и творчестве Гете. Характеристика особенностей эпохи Про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свещения.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«Фауст</w:t>
      </w:r>
      <w:proofErr w:type="gramStart"/>
      <w:r w:rsidRPr="00464901">
        <w:rPr>
          <w:rFonts w:ascii="Times New Roman" w:hAnsi="Times New Roman" w:cs="Times New Roman"/>
          <w:b/>
          <w:i/>
          <w:iCs/>
          <w:sz w:val="24"/>
          <w:szCs w:val="24"/>
        </w:rPr>
        <w:t>»</w:t>
      </w:r>
      <w:r w:rsidRPr="00464901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464901">
        <w:rPr>
          <w:rFonts w:ascii="Times New Roman" w:hAnsi="Times New Roman" w:cs="Times New Roman"/>
          <w:sz w:val="24"/>
          <w:szCs w:val="24"/>
        </w:rPr>
        <w:t xml:space="preserve">обзор с чтением отдельных сцен по выбору учителя, например: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«Пролог на небесах», «У городских </w:t>
      </w:r>
      <w:r w:rsidRPr="00464901">
        <w:rPr>
          <w:rFonts w:ascii="Times New Roman" w:hAnsi="Times New Roman" w:cs="Times New Roman"/>
          <w:i/>
          <w:iCs/>
          <w:spacing w:val="-7"/>
          <w:sz w:val="24"/>
          <w:szCs w:val="24"/>
        </w:rPr>
        <w:t xml:space="preserve">ворот», «Кабинет Фауста», «Сад», «Ночь. Улица перед домом </w:t>
      </w:r>
      <w:r w:rsidRPr="00464901">
        <w:rPr>
          <w:rFonts w:ascii="Times New Roman" w:hAnsi="Times New Roman" w:cs="Times New Roman"/>
          <w:i/>
          <w:iCs/>
          <w:sz w:val="24"/>
          <w:szCs w:val="24"/>
        </w:rPr>
        <w:t xml:space="preserve">Гретхен», «Тюрьма», </w:t>
      </w:r>
      <w:r w:rsidRPr="00464901">
        <w:rPr>
          <w:rFonts w:ascii="Times New Roman" w:hAnsi="Times New Roman" w:cs="Times New Roman"/>
          <w:sz w:val="24"/>
          <w:szCs w:val="24"/>
        </w:rPr>
        <w:t>последний монолог Фауста из второй части трагедии).</w:t>
      </w:r>
    </w:p>
    <w:p w:rsidR="00CD22EB" w:rsidRPr="00464901" w:rsidRDefault="00CD22EB" w:rsidP="004941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4901">
        <w:rPr>
          <w:rFonts w:ascii="Times New Roman" w:hAnsi="Times New Roman" w:cs="Times New Roman"/>
          <w:sz w:val="24"/>
          <w:szCs w:val="24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сах» — ключ к основной идее трагедии. Смысл противопо</w:t>
      </w:r>
      <w:r w:rsidRPr="00464901">
        <w:rPr>
          <w:rFonts w:ascii="Times New Roman" w:hAnsi="Times New Roman" w:cs="Times New Roman"/>
          <w:sz w:val="24"/>
          <w:szCs w:val="24"/>
        </w:rPr>
        <w:softHyphen/>
        <w:t>ставления Фауста и Вагнера, творчества и схоластической рутины. Трагизм любви Фауста и Гретхен.</w:t>
      </w:r>
    </w:p>
    <w:p w:rsidR="00CD22EB" w:rsidRPr="00464901" w:rsidRDefault="00244D93" w:rsidP="004941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4901">
        <w:rPr>
          <w:rFonts w:ascii="Times New Roman" w:hAnsi="Times New Roman" w:cs="Times New Roman"/>
          <w:b/>
          <w:sz w:val="24"/>
          <w:szCs w:val="24"/>
        </w:rPr>
        <w:t>Обобщение и систематизация изученного</w:t>
      </w:r>
    </w:p>
    <w:p w:rsidR="00CD22EB" w:rsidRPr="00464901" w:rsidRDefault="002D0176" w:rsidP="002D0176">
      <w:pPr>
        <w:pStyle w:val="a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III. </w:t>
      </w:r>
      <w:r w:rsidR="00CD22EB" w:rsidRPr="00464901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</w:p>
    <w:p w:rsidR="00CD22EB" w:rsidRPr="00464901" w:rsidRDefault="00CD22EB" w:rsidP="00494123">
      <w:pPr>
        <w:pStyle w:val="ae"/>
        <w:jc w:val="both"/>
        <w:rPr>
          <w:rFonts w:ascii="Times New Roman" w:hAnsi="Times New Roman"/>
          <w:b/>
        </w:rPr>
      </w:pP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6"/>
        <w:gridCol w:w="12194"/>
        <w:gridCol w:w="1417"/>
      </w:tblGrid>
      <w:tr w:rsidR="009419EB" w:rsidRPr="00464901" w:rsidTr="009419EB">
        <w:trPr>
          <w:trHeight w:val="144"/>
        </w:trPr>
        <w:tc>
          <w:tcPr>
            <w:tcW w:w="706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 xml:space="preserve">№ 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п/п</w:t>
            </w:r>
          </w:p>
        </w:tc>
        <w:tc>
          <w:tcPr>
            <w:tcW w:w="12194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Наименование разделов и тем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Всего уроков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Введение.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1</w:t>
            </w: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древнерусской литературы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3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Самобытный характер древнерусской литературы. «Слово о полку Игореве» - величайший памятник древнерусской литературы.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Русская история в «Слове…»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Художественные особенности «Слова…». Подготовка к домашнему сочинению.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6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XVIII</w:t>
            </w: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9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Классицизм в русском и мировом искусстве.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М.В.Ломоносов – поэт, ученый, гражданин. Ода «Вечернее размышление…».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Прославление Родины, науки и просвещения в произведениях М.В.Ломоносова.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Тема поэта и поэзии в лирике Державина.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Изображение российской действительности, «страданий человечества» в «Путешествии из Петербурга в Москву»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Обличение произвола и беззакония российской действительности в «Путешествии из Петербурга в Москву».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Сентиментализм. Повесть Н.М.Карамзина «Бедная Лиза» - начало русской прозы.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«Бедная Лиза» Н.М. Карамзина как образец русского сентиментализма.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Подготовка к сочинению «Литература XVIII века в восприятии современного читателя» (на примере одного-двух произведений).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Из русской литературы </w:t>
            </w:r>
            <w:r w:rsidRPr="0046490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55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Общая характеристика русской и мировой литературы XIX века. Понятие о романтизме и реализме.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Романтическая лирика начала XIX века. «Его стихов пленительная сладость…» В.А.Жуковский.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Нравственный мир героини баллады В.А.Жуковского «Светлана».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Романтическая лирика начала века (К.Н.Батюшков, Н.М.Языков, Е.А.Баратынский, К.Ф.Рылеев, Д.В.Давыдов, П.А.Вяземский).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А.С.Грибоедов: личность и судьба драматурга.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Знакомство  с  героями  комедии   «Горе  от  ума».</w:t>
            </w:r>
          </w:p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Анализ  первого  действия.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Фамусовская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Москва в комедии «Горе т ума». Анализ второго действия.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Проблема ума и безумия в комедии А.С. Грибоедова «Горе от ума». Анализ третьего и четвертого действий.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Язык комедии </w:t>
            </w: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А.С.Грибоедова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«Горе от ума».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Комедия «Горе от ума» в оценке критики. Подготовка к домашнему сочинению по комедии «Горе от ума».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А.С.Пушкин: жизнь и творчество. Дружба и друзья в творчестве А.С.Пушкина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Лирика петербургского периода. Проблема свободы, служения Родине в лирике Пушкина.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Любовь как гармония душ в любовной лирике А.С.Пушкина.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поэта и поэзии в лирике А.С.Пушкина.               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Раздумья о смысле жизни, о поэзии. «Бесы». Обучение анализу одного стихотворения.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Обобщение знаний по  романтической лирике начала XIX века, лирике А.С.Пушкина.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А.С.Пушкин. «Цыганы» как романтическая поэма. Герои поэмы. Противоречие двух миров: цивилизованного и естественного. Индивидуалистический характер Алеко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История создания романа А.С.Пушкина «Евгений Онегин». Комментированное чтение 1 главы.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Онегин и Ленский. Типическое и индивидуальное в судьбах Онегина и Ленского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Татьяна Ларина – нравственный идеал Пушкина. Татьяна и Ольга.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Эволюция взаимоотношений Татьяны и Онегина.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Автор как идейно-композиционный и лирический  центр романа А. С. Пушкина «Евгений Онегин»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«Евгений Онегин» как энциклопедия русской жизни.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Пушкинский роман в зеркале критики. Подготовка к сочинению по роману А.Пушкина «Евгений Онегин».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Проблема «гения и злодейства» в трагедии А.С.Пушкина «Моцарт и Сальери».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творчеству А. С. Пушкина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Мотив вольности и одиночества в лирике М.Ю. Лермонтова («Нет, я не Байрон, я другой…», «Молитва», «Парус», «И скучно и грустно»).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Образ поэта-пророка в лирике поэта. «Смерть поэта», «Пророк», «Я жить хочу…»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Эпоха безвременья в лирике М.Ю.Лермонтова («Дума», Предсказание», «Родина»). Подготовка к домашнему сочинению по лирике Лермонтова М. Ю.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«Герой нашего времени» - первый психологический роман в русской литературе. Обзор содержания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Загадки образа Печорина в главах «Бэла» и «Максим </w:t>
            </w:r>
            <w:proofErr w:type="spellStart"/>
            <w:r w:rsidRPr="00464901">
              <w:rPr>
                <w:rFonts w:ascii="Times New Roman" w:hAnsi="Times New Roman"/>
                <w:sz w:val="24"/>
                <w:szCs w:val="24"/>
              </w:rPr>
              <w:t>Максимыч</w:t>
            </w:r>
            <w:proofErr w:type="spellEnd"/>
            <w:r w:rsidRPr="00464901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«Журнал Печорина» как средство самораскрытия его характера.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Печорин в системе мужских образов романа. Дружба в жизни Печорина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Печорин в системе женских образов романа. Любовь в жизни Печорина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«Душа Печорина не каменистая почва…»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Споры о романтизме и реализме романа «Герой нашего времени».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творчеству М.Ю.Лермонтова.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Н.В.Гоголе. Поэма «Мертвые души». История создания. Замысел  названия поэмы.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Система образов поэмы Н. В. Гоголя «Мертвые души» .Образы помещиков в «Мертвых душах»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«Мертвая жизнь». Образ города в поэме «Мертвые души».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Пороки чиновничества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Чичиков как новый герой эпохи и как антигерой.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«Мертвые души» - поэма о величии России. Мертвые и живые души.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Поэма в оценке критики. Подготовка к сочинению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Н. В. Гоголь «Портрет»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Сочинение по поэме Н. В. Гоголя «Мертвые души»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Патриархальный мир   и угроза его распада в пьесе А.Н.Островского «Бедность не порок».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Любовь в патриархальном мире и ее влияние на героев пьесы «Бедность не порок».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А.Н. Островский  «Свои люди-сочтемся!»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Ф.М.Достоевский. Тип петербургского мечтателя в повести «Белые ночи».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Роль истории Настеньки в повести «Белые ночи».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Формирование личности героя повести, его духовный конфликт с окружающей средой в повести Л.Н.Толстого </w:t>
            </w:r>
            <w:r w:rsidRPr="004649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«Юность».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Эволюция образа главного героя в рассказе А.П.Чехова «Смерть чиновника».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одиночества человека в мире в рассказе А.П.Чехова «Тоска».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Подготовка к сочинению-ответу на проблемный вопрос «В чем особенности изображения внутреннего мира героев русской литературы XIX века»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русской литературы 20 века</w:t>
            </w:r>
          </w:p>
        </w:tc>
        <w:tc>
          <w:tcPr>
            <w:tcW w:w="1417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  <w:b/>
              </w:rPr>
            </w:pPr>
            <w:r w:rsidRPr="00464901">
              <w:rPr>
                <w:rFonts w:ascii="Times New Roman" w:hAnsi="Times New Roman"/>
                <w:b/>
              </w:rPr>
              <w:t>26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Русская литература XX века: богатство и разнообразие жанров и направлений.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История любви Надежды и Николая Алексеевича в рассказе И.А.Бунина «Темные аллеи».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Поэзия и проза русской усадьбы в рассказе «Темные аллеи».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Русская поэзия Серебряного века.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Высокие идеалы и предчувствие перемен в лирике А.А.Блока.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Тема Родины в лирике С.А.Есенина.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Размышления о жизни, любви, природе, предназначении человека в лирике С.Есенина.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Слово о поэте. В.Маяковский.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поэте. В.Маяковский. «Послушайте», «А вы могли бы?», «Люблю». Своеобразие стиха. Словотворчество Подготовка к домашнему сочинению по произведениям поэтов Серебряного века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М.А.Булгаков «Собачье сердце» как социально-философская сатира на современное общество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Поэтика повести, гуманистическая позиция автора.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М.И.Цветаева. Слово о поэте. Слово о поэзии, любви и жизни. Особенности поэзии Цветаевой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Образ Родины в лирическом цикле М.И.Цветаевой «Стихи о Москве».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Слово о поэте. А.А.Ахматова. Трагические интонации в любовной лирике поэта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Стихи Ахматовой о поэте и поэзии.  Особенности поэзии А.А.Ахматовой.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Н. А. Заболоцкий. Жизнь и творчество. Тема гармонии человека с природой, любви и смерти в лирике Н.А.Заболоцкого. Стихотворения «О красоте человеческих лиц», «Завещание».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17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Судьба человека и судьба Родины в рассказе М.А.Шолохова.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18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Автор и рассказчик в рассказе «Судьба человека».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19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Вечность и современность в стихах Б.Л.Пастернака о любви и природе.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20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Раздумья о Родине в лирике А.Т.Твардовского.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Проблемы и интонации стихотворений А.Т.Твардовского о войне.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 xml:space="preserve"> «А зори здесь тихие» В.В.Быков. 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Картины послевоенной деревни в рассказе А.И.Солженицына «Матренин двор».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Образ праведницы в рассказе «Матренин двор». )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Cs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Рассказы Ф.Абрамова («Пелагея», «</w:t>
            </w:r>
            <w:proofErr w:type="spellStart"/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Алька</w:t>
            </w:r>
            <w:proofErr w:type="spellEnd"/>
            <w:r w:rsidRPr="00464901">
              <w:rPr>
                <w:rFonts w:ascii="Times New Roman" w:hAnsi="Times New Roman"/>
                <w:bCs/>
                <w:sz w:val="24"/>
                <w:szCs w:val="24"/>
              </w:rPr>
              <w:t>») или повесть В.Г.Распутина «Женский разговор».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Песни и романсы на стихи русских поэтов XIX-XX веков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b/>
                <w:sz w:val="24"/>
                <w:szCs w:val="24"/>
              </w:rPr>
            </w:pPr>
            <w:r w:rsidRPr="00464901">
              <w:rPr>
                <w:rFonts w:ascii="Times New Roman" w:hAnsi="Times New Roman"/>
                <w:b/>
                <w:sz w:val="24"/>
                <w:szCs w:val="24"/>
              </w:rPr>
              <w:t>Из зарубежной литературы</w:t>
            </w:r>
          </w:p>
        </w:tc>
        <w:tc>
          <w:tcPr>
            <w:tcW w:w="1417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Чувства и разум в любовной лирике Катулла.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2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 xml:space="preserve"> «Божественная комедия» Данте Алигьери.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3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Гуманизм эпохи Возрождения. Одиночество Гамлета в его конфликте с реальным миром в трагедии У.Шекспира. Трагизм любви Гамлета и Офелии.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4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Трагедия И.В.Гете «Фауст». Поиски справедливости и смысла жизни в философской трагедии И.В.Гете «Фауст»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5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Выявление уровня литературного развития учащихся</w:t>
            </w:r>
            <w:r w:rsidRPr="00464901">
              <w:rPr>
                <w:rFonts w:ascii="Times New Roman" w:hAnsi="Times New Roman"/>
                <w:b/>
                <w:bCs/>
                <w:sz w:val="24"/>
                <w:szCs w:val="24"/>
              </w:rPr>
              <w:t>. Итоговое тестирование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244D93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6</w:t>
            </w: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64901">
              <w:rPr>
                <w:rFonts w:ascii="Times New Roman" w:hAnsi="Times New Roman"/>
                <w:sz w:val="24"/>
                <w:szCs w:val="24"/>
              </w:rPr>
              <w:t>Подведение итогов года. Литература для чтения летом.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7</w:t>
            </w:r>
          </w:p>
        </w:tc>
        <w:tc>
          <w:tcPr>
            <w:tcW w:w="12194" w:type="dxa"/>
          </w:tcPr>
          <w:p w:rsidR="009419EB" w:rsidRPr="00464901" w:rsidRDefault="00244D93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9419EB" w:rsidRPr="00464901" w:rsidTr="009419EB">
        <w:trPr>
          <w:trHeight w:val="270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8</w:t>
            </w:r>
          </w:p>
        </w:tc>
        <w:tc>
          <w:tcPr>
            <w:tcW w:w="12194" w:type="dxa"/>
          </w:tcPr>
          <w:p w:rsidR="009419EB" w:rsidRPr="00464901" w:rsidRDefault="00244D93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4901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Pr="00464901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D0272" w:rsidRPr="00464901" w:rsidTr="009419EB">
        <w:trPr>
          <w:trHeight w:val="270"/>
        </w:trPr>
        <w:tc>
          <w:tcPr>
            <w:tcW w:w="706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5D0272" w:rsidRDefault="005D0272" w:rsidP="004941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417" w:type="dxa"/>
          </w:tcPr>
          <w:p w:rsidR="005D0272" w:rsidRPr="00464901" w:rsidRDefault="005D0272" w:rsidP="00494123">
            <w:pPr>
              <w:pStyle w:val="a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</w:tr>
      <w:tr w:rsidR="009419EB" w:rsidRPr="00464901" w:rsidTr="009419EB">
        <w:trPr>
          <w:trHeight w:val="285"/>
        </w:trPr>
        <w:tc>
          <w:tcPr>
            <w:tcW w:w="706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</w:p>
        </w:tc>
        <w:tc>
          <w:tcPr>
            <w:tcW w:w="12194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417" w:type="dxa"/>
          </w:tcPr>
          <w:p w:rsidR="009419EB" w:rsidRPr="00464901" w:rsidRDefault="009419EB" w:rsidP="00494123">
            <w:pPr>
              <w:pStyle w:val="ae"/>
              <w:rPr>
                <w:rFonts w:ascii="Times New Roman" w:hAnsi="Times New Roman"/>
              </w:rPr>
            </w:pPr>
            <w:r w:rsidRPr="00464901">
              <w:rPr>
                <w:rFonts w:ascii="Times New Roman" w:hAnsi="Times New Roman"/>
              </w:rPr>
              <w:t>102</w:t>
            </w:r>
          </w:p>
        </w:tc>
      </w:tr>
      <w:bookmarkEnd w:id="0"/>
    </w:tbl>
    <w:p w:rsidR="00816648" w:rsidRPr="00464901" w:rsidRDefault="00816648" w:rsidP="00494123">
      <w:pPr>
        <w:spacing w:after="0" w:line="240" w:lineRule="auto"/>
        <w:rPr>
          <w:rFonts w:ascii="Times New Roman" w:hAnsi="Times New Roman" w:cs="Times New Roman"/>
        </w:rPr>
      </w:pPr>
    </w:p>
    <w:sectPr w:rsidR="00816648" w:rsidRPr="00464901" w:rsidSect="00D05116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C9AA6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BB685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82A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51E6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B656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6484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A86F8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B2AD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72E4E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A0C1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15F54CD"/>
    <w:multiLevelType w:val="hybridMultilevel"/>
    <w:tmpl w:val="198EC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2EC4FAB"/>
    <w:multiLevelType w:val="hybridMultilevel"/>
    <w:tmpl w:val="2642303E"/>
    <w:lvl w:ilvl="0" w:tplc="E9E494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05DD264A"/>
    <w:multiLevelType w:val="hybridMultilevel"/>
    <w:tmpl w:val="FC4C7CBE"/>
    <w:lvl w:ilvl="0" w:tplc="5696427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  <w:rPr>
        <w:rFonts w:cs="Times New Roman"/>
      </w:rPr>
    </w:lvl>
  </w:abstractNum>
  <w:abstractNum w:abstractNumId="14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0E670FE"/>
    <w:multiLevelType w:val="hybridMultilevel"/>
    <w:tmpl w:val="18863820"/>
    <w:lvl w:ilvl="0" w:tplc="26C6D46C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0F77F89"/>
    <w:multiLevelType w:val="hybridMultilevel"/>
    <w:tmpl w:val="5C1E7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391BB2"/>
    <w:multiLevelType w:val="hybridMultilevel"/>
    <w:tmpl w:val="6E40F85A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7E202C"/>
    <w:multiLevelType w:val="hybridMultilevel"/>
    <w:tmpl w:val="CD2A656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127623"/>
    <w:multiLevelType w:val="hybridMultilevel"/>
    <w:tmpl w:val="5C2A1364"/>
    <w:lvl w:ilvl="0" w:tplc="E9E49436">
      <w:start w:val="1"/>
      <w:numFmt w:val="bullet"/>
      <w:lvlText w:val=""/>
      <w:lvlJc w:val="left"/>
      <w:pPr>
        <w:tabs>
          <w:tab w:val="num" w:pos="2489"/>
        </w:tabs>
        <w:ind w:left="248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9E494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24593430"/>
    <w:multiLevelType w:val="hybridMultilevel"/>
    <w:tmpl w:val="8362A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6873D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B593ACE"/>
    <w:multiLevelType w:val="hybridMultilevel"/>
    <w:tmpl w:val="E4124C7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314C6F78"/>
    <w:multiLevelType w:val="hybridMultilevel"/>
    <w:tmpl w:val="3532299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A757EE"/>
    <w:multiLevelType w:val="hybridMultilevel"/>
    <w:tmpl w:val="935E1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3E3960"/>
    <w:multiLevelType w:val="hybridMultilevel"/>
    <w:tmpl w:val="B150C500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6B44336"/>
    <w:multiLevelType w:val="hybridMultilevel"/>
    <w:tmpl w:val="7D4AFB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3BF84AAA"/>
    <w:multiLevelType w:val="hybridMultilevel"/>
    <w:tmpl w:val="64940A3E"/>
    <w:lvl w:ilvl="0" w:tplc="26C6D46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D5D5EE4"/>
    <w:multiLevelType w:val="hybridMultilevel"/>
    <w:tmpl w:val="0794F44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3E587CC6"/>
    <w:multiLevelType w:val="hybridMultilevel"/>
    <w:tmpl w:val="C4CEC79E"/>
    <w:lvl w:ilvl="0" w:tplc="AA1455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8422ABA"/>
    <w:multiLevelType w:val="hybridMultilevel"/>
    <w:tmpl w:val="96D0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79522E"/>
    <w:multiLevelType w:val="hybridMultilevel"/>
    <w:tmpl w:val="50846DF8"/>
    <w:lvl w:ilvl="0" w:tplc="345AE80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7">
    <w:nsid w:val="58FF00EF"/>
    <w:multiLevelType w:val="hybridMultilevel"/>
    <w:tmpl w:val="7E503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655076"/>
    <w:multiLevelType w:val="hybridMultilevel"/>
    <w:tmpl w:val="29C49764"/>
    <w:lvl w:ilvl="0" w:tplc="26C6D46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66C908E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81D3874"/>
    <w:multiLevelType w:val="hybridMultilevel"/>
    <w:tmpl w:val="308A6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978528F"/>
    <w:multiLevelType w:val="singleLevel"/>
    <w:tmpl w:val="A3B85C6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2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15"/>
  </w:num>
  <w:num w:numId="6">
    <w:abstractNumId w:val="31"/>
  </w:num>
  <w:num w:numId="7">
    <w:abstractNumId w:val="17"/>
  </w:num>
  <w:num w:numId="8">
    <w:abstractNumId w:val="18"/>
  </w:num>
  <w:num w:numId="9">
    <w:abstractNumId w:val="28"/>
  </w:num>
  <w:num w:numId="10">
    <w:abstractNumId w:val="39"/>
  </w:num>
  <w:num w:numId="11">
    <w:abstractNumId w:val="12"/>
  </w:num>
  <w:num w:numId="12">
    <w:abstractNumId w:val="20"/>
  </w:num>
  <w:num w:numId="13">
    <w:abstractNumId w:val="41"/>
  </w:num>
  <w:num w:numId="14">
    <w:abstractNumId w:val="13"/>
  </w:num>
  <w:num w:numId="15">
    <w:abstractNumId w:val="1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23"/>
  </w:num>
  <w:num w:numId="20">
    <w:abstractNumId w:val="25"/>
  </w:num>
  <w:num w:numId="21">
    <w:abstractNumId w:val="36"/>
  </w:num>
  <w:num w:numId="22">
    <w:abstractNumId w:val="24"/>
  </w:num>
  <w:num w:numId="23">
    <w:abstractNumId w:val="32"/>
  </w:num>
  <w:num w:numId="24">
    <w:abstractNumId w:val="33"/>
  </w:num>
  <w:num w:numId="25">
    <w:abstractNumId w:val="35"/>
  </w:num>
  <w:num w:numId="26">
    <w:abstractNumId w:val="21"/>
  </w:num>
  <w:num w:numId="27">
    <w:abstractNumId w:val="27"/>
  </w:num>
  <w:num w:numId="28">
    <w:abstractNumId w:val="29"/>
  </w:num>
  <w:num w:numId="29">
    <w:abstractNumId w:val="37"/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2"/>
  </w:num>
  <w:num w:numId="41">
    <w:abstractNumId w:val="34"/>
  </w:num>
  <w:num w:numId="42">
    <w:abstractNumId w:val="19"/>
  </w:num>
  <w:num w:numId="43">
    <w:abstractNumId w:val="30"/>
  </w:num>
  <w:num w:numId="44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22EB"/>
    <w:rsid w:val="000C2DC8"/>
    <w:rsid w:val="000E010D"/>
    <w:rsid w:val="00164722"/>
    <w:rsid w:val="001C10D4"/>
    <w:rsid w:val="00244D93"/>
    <w:rsid w:val="002D0176"/>
    <w:rsid w:val="002D7D8B"/>
    <w:rsid w:val="00351929"/>
    <w:rsid w:val="003E7D41"/>
    <w:rsid w:val="00464901"/>
    <w:rsid w:val="00494123"/>
    <w:rsid w:val="004A11FE"/>
    <w:rsid w:val="005D0272"/>
    <w:rsid w:val="006701D6"/>
    <w:rsid w:val="00702187"/>
    <w:rsid w:val="007B7D66"/>
    <w:rsid w:val="00816648"/>
    <w:rsid w:val="00897B1A"/>
    <w:rsid w:val="008A4824"/>
    <w:rsid w:val="009419EB"/>
    <w:rsid w:val="009A3209"/>
    <w:rsid w:val="00AB6256"/>
    <w:rsid w:val="00CD22EB"/>
    <w:rsid w:val="00D05116"/>
    <w:rsid w:val="00E02D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0D"/>
  </w:style>
  <w:style w:type="paragraph" w:styleId="1">
    <w:name w:val="heading 1"/>
    <w:basedOn w:val="a"/>
    <w:next w:val="a"/>
    <w:link w:val="10"/>
    <w:qFormat/>
    <w:rsid w:val="00CD22E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CD22E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D22EB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22EB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CD22EB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CD22E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paragraph" w:styleId="a3">
    <w:name w:val="Title"/>
    <w:basedOn w:val="a"/>
    <w:link w:val="a4"/>
    <w:qFormat/>
    <w:rsid w:val="00CD2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Название Знак"/>
    <w:basedOn w:val="a0"/>
    <w:link w:val="a3"/>
    <w:rsid w:val="00CD22EB"/>
    <w:rPr>
      <w:rFonts w:ascii="Times New Roman" w:eastAsia="Times New Roman" w:hAnsi="Times New Roman" w:cs="Times New Roman"/>
      <w:b/>
      <w:sz w:val="32"/>
      <w:szCs w:val="20"/>
    </w:rPr>
  </w:style>
  <w:style w:type="paragraph" w:styleId="a5">
    <w:name w:val="Subtitle"/>
    <w:basedOn w:val="a"/>
    <w:link w:val="a6"/>
    <w:qFormat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CD22EB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Body Text"/>
    <w:basedOn w:val="a"/>
    <w:link w:val="a8"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Знак"/>
    <w:basedOn w:val="a0"/>
    <w:link w:val="a7"/>
    <w:rsid w:val="00CD22EB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2"/>
    <w:basedOn w:val="a"/>
    <w:link w:val="22"/>
    <w:rsid w:val="00CD22E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22">
    <w:name w:val="Основной текст 2 Знак"/>
    <w:basedOn w:val="a0"/>
    <w:link w:val="21"/>
    <w:rsid w:val="00CD22EB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9">
    <w:name w:val="Balloon Text"/>
    <w:basedOn w:val="a"/>
    <w:link w:val="aa"/>
    <w:uiPriority w:val="99"/>
    <w:semiHidden/>
    <w:rsid w:val="00CD22E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22EB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rsid w:val="00CD22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link w:val="ad"/>
    <w:uiPriority w:val="99"/>
    <w:qFormat/>
    <w:rsid w:val="00CD22EB"/>
    <w:pPr>
      <w:spacing w:after="0" w:line="360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R2">
    <w:name w:val="FR2"/>
    <w:rsid w:val="00CD22EB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e">
    <w:name w:val="No Spacing"/>
    <w:link w:val="af"/>
    <w:uiPriority w:val="1"/>
    <w:qFormat/>
    <w:rsid w:val="00CD22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0">
    <w:name w:val="header"/>
    <w:basedOn w:val="a"/>
    <w:link w:val="af1"/>
    <w:uiPriority w:val="99"/>
    <w:rsid w:val="00CD22E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rsid w:val="00CD22EB"/>
    <w:rPr>
      <w:rFonts w:ascii="Calibri" w:eastAsia="Calibri" w:hAnsi="Calibri" w:cs="Times New Roman"/>
      <w:lang w:eastAsia="en-US"/>
    </w:rPr>
  </w:style>
  <w:style w:type="character" w:styleId="af2">
    <w:name w:val="Hyperlink"/>
    <w:basedOn w:val="a0"/>
    <w:uiPriority w:val="99"/>
    <w:rsid w:val="00CD22EB"/>
    <w:rPr>
      <w:rFonts w:cs="Times New Roman"/>
      <w:color w:val="0000FF"/>
      <w:u w:val="single"/>
    </w:rPr>
  </w:style>
  <w:style w:type="paragraph" w:styleId="af3">
    <w:name w:val="footer"/>
    <w:basedOn w:val="a"/>
    <w:link w:val="af4"/>
    <w:rsid w:val="00CD22EB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f4">
    <w:name w:val="Нижний колонтитул Знак"/>
    <w:basedOn w:val="a0"/>
    <w:link w:val="af3"/>
    <w:rsid w:val="00CD22EB"/>
    <w:rPr>
      <w:rFonts w:ascii="Calibri" w:eastAsia="Calibri" w:hAnsi="Calibri" w:cs="Times New Roman"/>
      <w:lang w:eastAsia="en-US"/>
    </w:rPr>
  </w:style>
  <w:style w:type="character" w:styleId="af5">
    <w:name w:val="page number"/>
    <w:basedOn w:val="a0"/>
    <w:rsid w:val="00CD22EB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D22EB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character" w:customStyle="1" w:styleId="af">
    <w:name w:val="Без интервала Знак"/>
    <w:link w:val="ae"/>
    <w:uiPriority w:val="1"/>
    <w:rsid w:val="00CD22EB"/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CD22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6">
    <w:name w:val="footnote text"/>
    <w:aliases w:val="Знак6,F1"/>
    <w:basedOn w:val="a"/>
    <w:link w:val="af7"/>
    <w:uiPriority w:val="99"/>
    <w:rsid w:val="00CD22EB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7">
    <w:name w:val="Текст сноски Знак"/>
    <w:aliases w:val="Знак6 Знак,F1 Знак"/>
    <w:basedOn w:val="a0"/>
    <w:link w:val="af6"/>
    <w:uiPriority w:val="99"/>
    <w:rsid w:val="00CD22EB"/>
    <w:rPr>
      <w:rFonts w:ascii="Calibri" w:eastAsia="Calibri" w:hAnsi="Calibri" w:cs="Times New Roman"/>
      <w:sz w:val="20"/>
      <w:szCs w:val="20"/>
      <w:lang w:eastAsia="en-US"/>
    </w:rPr>
  </w:style>
  <w:style w:type="character" w:styleId="af8">
    <w:name w:val="footnote reference"/>
    <w:uiPriority w:val="99"/>
    <w:rsid w:val="00CD22EB"/>
    <w:rPr>
      <w:vertAlign w:val="superscript"/>
    </w:rPr>
  </w:style>
  <w:style w:type="paragraph" w:styleId="23">
    <w:name w:val="Body Text Indent 2"/>
    <w:basedOn w:val="a"/>
    <w:link w:val="24"/>
    <w:rsid w:val="00CD22E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CD22EB"/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annotation reference"/>
    <w:uiPriority w:val="99"/>
    <w:rsid w:val="00CD22EB"/>
    <w:rPr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CD22EB"/>
    <w:rPr>
      <w:rFonts w:ascii="Calibri" w:eastAsia="Calibri" w:hAnsi="Calibri" w:cs="Times New Roman"/>
      <w:lang w:eastAsia="en-US"/>
    </w:rPr>
  </w:style>
  <w:style w:type="paragraph" w:customStyle="1" w:styleId="25">
    <w:name w:val="?????2"/>
    <w:basedOn w:val="a"/>
    <w:rsid w:val="00CD22EB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38">
    <w:name w:val="Заголовок №38"/>
    <w:rsid w:val="00CD22EB"/>
    <w:rPr>
      <w:rFonts w:ascii="Times New Roman" w:hAnsi="Times New Roman" w:cs="Times New Roman"/>
      <w:b w:val="0"/>
      <w:bCs w:val="0"/>
      <w:noProof/>
      <w:spacing w:val="0"/>
      <w:sz w:val="22"/>
      <w:szCs w:val="22"/>
      <w:lang w:bidi="ar-SA"/>
    </w:rPr>
  </w:style>
  <w:style w:type="character" w:styleId="afa">
    <w:name w:val="Emphasis"/>
    <w:qFormat/>
    <w:rsid w:val="00CD22EB"/>
    <w:rPr>
      <w:i/>
      <w:iCs/>
    </w:rPr>
  </w:style>
  <w:style w:type="paragraph" w:customStyle="1" w:styleId="c6">
    <w:name w:val="c6"/>
    <w:basedOn w:val="a"/>
    <w:rsid w:val="00CD2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CD22EB"/>
  </w:style>
  <w:style w:type="character" w:customStyle="1" w:styleId="c9">
    <w:name w:val="c9"/>
    <w:basedOn w:val="a0"/>
    <w:rsid w:val="00CD22EB"/>
  </w:style>
  <w:style w:type="character" w:customStyle="1" w:styleId="c8">
    <w:name w:val="c8"/>
    <w:basedOn w:val="a0"/>
    <w:rsid w:val="00CD22EB"/>
  </w:style>
  <w:style w:type="character" w:customStyle="1" w:styleId="c5">
    <w:name w:val="c5"/>
    <w:basedOn w:val="a0"/>
    <w:rsid w:val="00CD22EB"/>
  </w:style>
  <w:style w:type="character" w:customStyle="1" w:styleId="c25">
    <w:name w:val="c25"/>
    <w:basedOn w:val="a0"/>
    <w:rsid w:val="00CD22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0359-A8E4-4909-9D9E-A16A9AF53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13</Pages>
  <Words>4577</Words>
  <Characters>26093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19</cp:revision>
  <dcterms:created xsi:type="dcterms:W3CDTF">2019-11-21T16:41:00Z</dcterms:created>
  <dcterms:modified xsi:type="dcterms:W3CDTF">2023-01-09T06:29:00Z</dcterms:modified>
</cp:coreProperties>
</file>