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C1" w:rsidRDefault="000868C1" w:rsidP="000868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литературе, 8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0868C1" w:rsidRDefault="000868C1" w:rsidP="000868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C1" w:rsidRDefault="000868C1" w:rsidP="000868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C1" w:rsidRDefault="000868C1" w:rsidP="000868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 w:themeColor="text1"/>
        </w:rPr>
        <w:t>Литература</w:t>
      </w:r>
      <w:r>
        <w:rPr>
          <w:rFonts w:ascii="Times New Roman" w:eastAsia="Times New Roman" w:hAnsi="Times New Roman" w:cs="Times New Roman"/>
        </w:rPr>
        <w:t>» для  обучающихся 8 класса составлена в соответствии с примерной программой общего образования по литературе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</w:t>
      </w:r>
      <w:r w:rsidRPr="00C300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 редакцией В.Я. Коровиной, </w:t>
      </w:r>
      <w:r>
        <w:rPr>
          <w:rFonts w:ascii="Times New Roman" w:hAnsi="Times New Roman"/>
          <w:sz w:val="24"/>
          <w:szCs w:val="24"/>
        </w:rPr>
        <w:t>11</w:t>
      </w:r>
      <w:r w:rsidRPr="00DB47CA">
        <w:rPr>
          <w:rFonts w:ascii="Times New Roman" w:hAnsi="Times New Roman"/>
          <w:sz w:val="24"/>
          <w:szCs w:val="24"/>
        </w:rPr>
        <w:t>-е</w:t>
      </w:r>
      <w:r>
        <w:rPr>
          <w:rFonts w:ascii="Times New Roman" w:hAnsi="Times New Roman"/>
          <w:sz w:val="24"/>
          <w:szCs w:val="24"/>
        </w:rPr>
        <w:t xml:space="preserve"> издание, М. Просвещение 2022</w:t>
      </w:r>
      <w:r w:rsidRPr="00DB47CA">
        <w:rPr>
          <w:rFonts w:ascii="Times New Roman" w:hAnsi="Times New Roman"/>
          <w:sz w:val="24"/>
          <w:szCs w:val="24"/>
        </w:rPr>
        <w:t>г.</w:t>
      </w:r>
      <w:r w:rsidRPr="00DB47C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E6DC1">
        <w:rPr>
          <w:rFonts w:ascii="Times New Roman" w:hAnsi="Times New Roman"/>
        </w:rPr>
        <w:t>Предметная линия учебников В.Я.Коровина, В.П.Журавлёв, В.И.Коровин. 5-</w:t>
      </w:r>
      <w:r>
        <w:rPr>
          <w:rFonts w:ascii="Times New Roman" w:hAnsi="Times New Roman"/>
        </w:rPr>
        <w:t>9 классы – М.: Просвещение, 2022</w:t>
      </w:r>
      <w:r w:rsidRPr="009E6DC1">
        <w:rPr>
          <w:rFonts w:ascii="Times New Roman" w:hAnsi="Times New Roman"/>
        </w:rPr>
        <w:t>г.)</w:t>
      </w:r>
      <w:r>
        <w:rPr>
          <w:rFonts w:ascii="Times New Roman" w:hAnsi="Times New Roman"/>
        </w:rPr>
        <w:t xml:space="preserve"> . Учебник подготовлен в соответствии с требованиями ФГОС.</w:t>
      </w:r>
    </w:p>
    <w:p w:rsidR="000868C1" w:rsidRDefault="000868C1" w:rsidP="0008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«Литература» в 8 классе в учебном плане филиала МАОУ «Прииртышская СОШ» - «Полуяновская СОШ » отводится 2 часа в неделю,68 часов в год.</w:t>
      </w:r>
    </w:p>
    <w:p w:rsidR="000868C1" w:rsidRDefault="000868C1" w:rsidP="000868C1">
      <w:pPr>
        <w:rPr>
          <w:rFonts w:ascii="Times New Roman" w:hAnsi="Times New Roman"/>
        </w:rPr>
      </w:pPr>
    </w:p>
    <w:p w:rsidR="000868C1" w:rsidRPr="0083569A" w:rsidRDefault="000868C1" w:rsidP="000868C1">
      <w:pPr>
        <w:tabs>
          <w:tab w:val="left" w:pos="284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</w:t>
      </w:r>
      <w:r w:rsidRPr="0083569A">
        <w:rPr>
          <w:rFonts w:ascii="Times New Roman" w:hAnsi="Times New Roman"/>
          <w:b/>
        </w:rPr>
        <w:t>ые результаты освоения учебного предмета</w:t>
      </w:r>
      <w:r>
        <w:rPr>
          <w:rFonts w:ascii="Times New Roman" w:hAnsi="Times New Roman"/>
          <w:b/>
        </w:rPr>
        <w:t xml:space="preserve"> «Литература»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рассказывать о самостоятельно прочитанной сказке,былине, обосновывая свой выбор;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сочинять сказку (в том числе и по пословице), былинуи/или придумывать сюжетные линии;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>• определять актуальность произведений для читателей разных поколе-ний и вступать в диалог с другими читателями;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характера, аргументированно оценивать их;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0868C1" w:rsidRPr="00BC3A8F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0868C1" w:rsidRDefault="000868C1" w:rsidP="000868C1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деятельность и оформлять её результаты в разных форматах (работа исследовательского характера, реферат,проект).</w:t>
      </w:r>
    </w:p>
    <w:p w:rsidR="000868C1" w:rsidRDefault="000868C1" w:rsidP="000868C1">
      <w:pPr>
        <w:rPr>
          <w:rFonts w:ascii="Times New Roman" w:hAnsi="Times New Roman"/>
        </w:rPr>
      </w:pPr>
    </w:p>
    <w:p w:rsidR="000868C1" w:rsidRPr="00963D08" w:rsidRDefault="000868C1" w:rsidP="000868C1">
      <w:pPr>
        <w:pStyle w:val="a3"/>
        <w:jc w:val="both"/>
        <w:rPr>
          <w:rFonts w:ascii="Times New Roman" w:hAnsi="Times New Roman"/>
          <w:b/>
        </w:rPr>
      </w:pPr>
      <w:bookmarkStart w:id="0" w:name="_GoBack"/>
      <w:bookmarkEnd w:id="0"/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учебного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0868C1" w:rsidRDefault="000868C1" w:rsidP="000868C1">
      <w:pPr>
        <w:rPr>
          <w:rFonts w:ascii="Times New Roman" w:hAnsi="Times New Roman"/>
          <w:b/>
        </w:rPr>
      </w:pPr>
    </w:p>
    <w:p w:rsidR="000868C1" w:rsidRPr="007E60D3" w:rsidRDefault="000868C1" w:rsidP="000868C1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  <w:b/>
        </w:rPr>
        <w:t>Введение (1 ч)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868C1" w:rsidRPr="007E60D3" w:rsidRDefault="000868C1" w:rsidP="000868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Устное народное творчество (2</w:t>
      </w:r>
      <w:r w:rsidRPr="007E60D3">
        <w:rPr>
          <w:rFonts w:ascii="Times New Roman" w:hAnsi="Times New Roman"/>
          <w:b/>
        </w:rPr>
        <w:t>ч)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E60D3">
        <w:rPr>
          <w:rFonts w:ascii="Times New Roman" w:hAnsi="Times New Roman"/>
        </w:rPr>
        <w:softHyphen/>
        <w:t>ная...», «Вдоль по улице метелица метет...», «Пугачев в темнице», «Пугачев казнен».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Предания как исторический жанр русской народной прозы. «О Пугачеве», «О покорении Сибири Ерма</w:t>
      </w:r>
      <w:r w:rsidRPr="007E60D3">
        <w:rPr>
          <w:rFonts w:ascii="Times New Roman" w:hAnsi="Times New Roman"/>
        </w:rPr>
        <w:softHyphen/>
        <w:t>ком...». Особенности содержания и формы народных преданий.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Народная песня, частушка (развитие представлений). Предание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0868C1" w:rsidRPr="007E60D3" w:rsidRDefault="000868C1" w:rsidP="000868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древнерусской литературы (3</w:t>
      </w:r>
      <w:r w:rsidRPr="007E60D3">
        <w:rPr>
          <w:rFonts w:ascii="Times New Roman" w:hAnsi="Times New Roman"/>
          <w:b/>
        </w:rPr>
        <w:t xml:space="preserve"> ч)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Из «Жития Александра Невского». Защита русских земель от нашествий и набегов врагов. Бранные под</w:t>
      </w:r>
      <w:r w:rsidRPr="007E60D3">
        <w:rPr>
          <w:rFonts w:ascii="Times New Roman" w:hAnsi="Times New Roman"/>
        </w:rPr>
        <w:softHyphen/>
        <w:t>виги Александра Невского и его духовный подвиг само</w:t>
      </w:r>
      <w:r w:rsidRPr="007E60D3">
        <w:rPr>
          <w:rFonts w:ascii="Times New Roman" w:hAnsi="Times New Roman"/>
        </w:rPr>
        <w:softHyphen/>
        <w:t>пожертвования.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Художественные особенности воинской повести и жития.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«Шемякин суд». Изображение действительных и вымышленных событий – главное новшество литерату</w:t>
      </w:r>
      <w:r w:rsidRPr="007E60D3">
        <w:rPr>
          <w:rFonts w:ascii="Times New Roman" w:hAnsi="Times New Roman"/>
        </w:rPr>
        <w:softHyphen/>
        <w:t>ры XVII века. Новые литературные герои – крестьянские и купеческие сыновья. Сатира на судебные порядки, ко</w:t>
      </w:r>
      <w:r w:rsidRPr="007E60D3">
        <w:rPr>
          <w:rFonts w:ascii="Times New Roman" w:hAnsi="Times New Roman"/>
        </w:rPr>
        <w:softHyphen/>
        <w:t>мические ситуации с двумя плутами.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«Шемякин суд» – «кривосуд» (Шемяка «посулы лю</w:t>
      </w:r>
      <w:r w:rsidRPr="007E60D3">
        <w:rPr>
          <w:rFonts w:ascii="Times New Roman" w:hAnsi="Times New Roman"/>
        </w:rPr>
        <w:softHyphen/>
        <w:t>бил, потому так он и судил»). Особенности поэтики бытовой сатирической повести.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868C1" w:rsidRDefault="000868C1" w:rsidP="000868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литературы XVIII века (5</w:t>
      </w:r>
      <w:r w:rsidRPr="007E60D3">
        <w:rPr>
          <w:rFonts w:ascii="Times New Roman" w:hAnsi="Times New Roman"/>
          <w:b/>
        </w:rPr>
        <w:t xml:space="preserve"> ч)</w:t>
      </w:r>
    </w:p>
    <w:p w:rsidR="000868C1" w:rsidRPr="007F7818" w:rsidRDefault="000868C1" w:rsidP="000868C1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</w:rPr>
        <w:t>Денис Иванович Фонвизин. Слово о писателе. «Недоросль» (сцены). Сатирическая направленное п. комедии. Проблема воспитания истинного гражданина.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Понятие о классицизме Основные правила классицизма в драматическом про</w:t>
      </w:r>
      <w:r w:rsidRPr="007E60D3">
        <w:rPr>
          <w:rFonts w:ascii="Times New Roman" w:hAnsi="Times New Roman"/>
        </w:rPr>
        <w:softHyphen/>
        <w:t>изведении.</w:t>
      </w:r>
    </w:p>
    <w:p w:rsidR="000868C1" w:rsidRPr="007E60D3" w:rsidRDefault="000868C1" w:rsidP="000868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литературы XIX века (29</w:t>
      </w:r>
      <w:r w:rsidRPr="007E60D3">
        <w:rPr>
          <w:rFonts w:ascii="Times New Roman" w:hAnsi="Times New Roman"/>
          <w:b/>
        </w:rPr>
        <w:t xml:space="preserve"> ч)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Иван Андреевич Крылов .</w:t>
      </w:r>
      <w:r w:rsidRPr="007E60D3">
        <w:rPr>
          <w:rFonts w:ascii="Times New Roman" w:hAnsi="Times New Roman"/>
        </w:rPr>
        <w:t xml:space="preserve"> Поэт и мудрец. Язвитель</w:t>
      </w:r>
      <w:r w:rsidRPr="007E60D3">
        <w:rPr>
          <w:rFonts w:ascii="Times New Roman" w:hAnsi="Times New Roman"/>
        </w:rPr>
        <w:softHyphen/>
        <w:t>ный сатирик и баснописец.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«Лягушки, просящие царя». Критика «обществен</w:t>
      </w:r>
      <w:r w:rsidRPr="007E60D3">
        <w:rPr>
          <w:rFonts w:ascii="Times New Roman" w:hAnsi="Times New Roman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7E60D3">
        <w:rPr>
          <w:rFonts w:ascii="Times New Roman" w:hAnsi="Times New Roman"/>
        </w:rPr>
        <w:softHyphen/>
        <w:t>янности, безответственности, зазнайства.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Басня. Мораль. Аллегория (развитие представлений).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Кондратий Федорович Рылеев. </w:t>
      </w:r>
      <w:r w:rsidRPr="007E60D3">
        <w:rPr>
          <w:rFonts w:ascii="Times New Roman" w:hAnsi="Times New Roman"/>
        </w:rPr>
        <w:t>Автор дум и сатир. Краткий рассказ о писателе. Оценка дум современниками.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«Смерть Ермака». Историческая тема думы. Ермак Тимофеевич – главный герой думы, один из предводи</w:t>
      </w:r>
      <w:r w:rsidRPr="007E60D3">
        <w:rPr>
          <w:rFonts w:ascii="Times New Roman" w:hAnsi="Times New Roman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Дума (начальное пред</w:t>
      </w:r>
      <w:r w:rsidRPr="007E60D3">
        <w:rPr>
          <w:rFonts w:ascii="Times New Roman" w:hAnsi="Times New Roman"/>
        </w:rPr>
        <w:softHyphen/>
        <w:t>ставление).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Александр Сергеевич Пушкин</w:t>
      </w:r>
      <w:r w:rsidRPr="007E60D3">
        <w:rPr>
          <w:rFonts w:ascii="Times New Roman" w:hAnsi="Times New Roman"/>
        </w:rPr>
        <w:t>. Краткий рассказ об отношении поэта к истории и исторической теме в литературе.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«Туча». Разноплановость содержания стихотворе</w:t>
      </w:r>
      <w:r w:rsidRPr="007E60D3">
        <w:rPr>
          <w:rFonts w:ascii="Times New Roman" w:hAnsi="Times New Roman"/>
        </w:rPr>
        <w:softHyphen/>
        <w:t>ния – зарисовка природы, отклик на десятилетие вос</w:t>
      </w:r>
      <w:r w:rsidRPr="007E60D3">
        <w:rPr>
          <w:rFonts w:ascii="Times New Roman" w:hAnsi="Times New Roman"/>
        </w:rPr>
        <w:softHyphen/>
        <w:t>стания декабристов.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К*** («Я помню чудное мгновенье...»). Обогаще</w:t>
      </w:r>
      <w:r w:rsidRPr="007E60D3">
        <w:rPr>
          <w:rFonts w:ascii="Times New Roman" w:hAnsi="Times New Roman"/>
        </w:rPr>
        <w:softHyphen/>
        <w:t>ние любовной лирики мотивами пробуждения души к творчеству.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7E60D3">
        <w:rPr>
          <w:rFonts w:ascii="Times New Roman" w:hAnsi="Times New Roman"/>
        </w:rPr>
        <w:softHyphen/>
        <w:t>роини. Швабрин –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7E60D3">
        <w:rPr>
          <w:rFonts w:ascii="Times New Roman" w:hAnsi="Times New Roman"/>
        </w:rPr>
        <w:softHyphen/>
        <w:t>венный вымысел в романе. Фольклорные мотивы в ро</w:t>
      </w:r>
      <w:r w:rsidRPr="007E60D3">
        <w:rPr>
          <w:rFonts w:ascii="Times New Roman" w:hAnsi="Times New Roman"/>
        </w:rPr>
        <w:softHyphen/>
        <w:t>мане. Различие авторской позиции в «Капитанской доч</w:t>
      </w:r>
      <w:r w:rsidRPr="007E60D3">
        <w:rPr>
          <w:rFonts w:ascii="Times New Roman" w:hAnsi="Times New Roman"/>
        </w:rPr>
        <w:softHyphen/>
        <w:t>ке» и «Истории Пугачева».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Теория литературы. Историзм художественной литературы (начальные представления). Роман (началь</w:t>
      </w:r>
      <w:r w:rsidRPr="007E60D3">
        <w:rPr>
          <w:rFonts w:ascii="Times New Roman" w:hAnsi="Times New Roman"/>
        </w:rPr>
        <w:softHyphen/>
        <w:t>ные представления). Реализм (начальные представ</w:t>
      </w:r>
      <w:r w:rsidRPr="007E60D3">
        <w:rPr>
          <w:rFonts w:ascii="Times New Roman" w:hAnsi="Times New Roman"/>
        </w:rPr>
        <w:softHyphen/>
        <w:t>ления).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«Пиковая дама». Место повести в контексте творче</w:t>
      </w:r>
      <w:r w:rsidRPr="007E60D3">
        <w:rPr>
          <w:rFonts w:ascii="Times New Roman" w:hAnsi="Times New Roman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7E60D3">
        <w:rPr>
          <w:rFonts w:ascii="Times New Roman" w:hAnsi="Times New Roman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E60D3">
        <w:rPr>
          <w:rFonts w:ascii="Times New Roman" w:hAnsi="Times New Roman"/>
        </w:rPr>
        <w:softHyphen/>
        <w:t>ного и символического планов, значение образа Петер</w:t>
      </w:r>
      <w:r w:rsidRPr="007E60D3">
        <w:rPr>
          <w:rFonts w:ascii="Times New Roman" w:hAnsi="Times New Roman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Михаил Юрьевич Лермонтов.</w:t>
      </w:r>
      <w:r w:rsidRPr="007E60D3">
        <w:rPr>
          <w:rFonts w:ascii="Times New Roman" w:hAnsi="Times New Roman"/>
        </w:rPr>
        <w:t xml:space="preserve"> Краткий рассказ о писателе, отношение к историческим темам и воплоще</w:t>
      </w:r>
      <w:r w:rsidRPr="007E60D3">
        <w:rPr>
          <w:rFonts w:ascii="Times New Roman" w:hAnsi="Times New Roman"/>
        </w:rPr>
        <w:softHyphen/>
        <w:t>ние этих тем в его творчестве.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Поэма (развитие пред</w:t>
      </w:r>
      <w:r w:rsidRPr="007E60D3">
        <w:rPr>
          <w:rFonts w:ascii="Times New Roman" w:hAnsi="Times New Roman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Николай Васильевич Гоголь. </w:t>
      </w:r>
      <w:r w:rsidRPr="007E60D3">
        <w:rPr>
          <w:rFonts w:ascii="Times New Roman" w:hAnsi="Times New Roman"/>
        </w:rPr>
        <w:t>Краткий рассказ о писателе, его отношение к истории, исторической теме в художественном произведении.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«Ревизор». Комедия «со злостью и солью». Исто</w:t>
      </w:r>
      <w:r w:rsidRPr="007E60D3">
        <w:rPr>
          <w:rFonts w:ascii="Times New Roman" w:hAnsi="Times New Roman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E60D3">
        <w:rPr>
          <w:rFonts w:ascii="Times New Roman" w:hAnsi="Times New Roman"/>
        </w:rPr>
        <w:softHyphen/>
        <w:t>медии «Ревизор». Разоблачение пороков чиновничест</w:t>
      </w:r>
      <w:r w:rsidRPr="007E60D3">
        <w:rPr>
          <w:rFonts w:ascii="Times New Roman" w:hAnsi="Times New Roman"/>
        </w:rPr>
        <w:softHyphen/>
        <w:t>ва. Цель автора – высмеять «все дурное в России» (Н. В. Гоголь). Новизна финала, немой сцены, своеоб</w:t>
      </w:r>
      <w:r w:rsidRPr="007E60D3">
        <w:rPr>
          <w:rFonts w:ascii="Times New Roman" w:hAnsi="Times New Roman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7E60D3">
        <w:rPr>
          <w:rFonts w:ascii="Times New Roman" w:hAnsi="Times New Roman"/>
        </w:rPr>
        <w:softHyphen/>
        <w:t>щественное явление.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Комедия (развитие пред</w:t>
      </w:r>
      <w:r w:rsidRPr="007E60D3">
        <w:rPr>
          <w:rFonts w:ascii="Times New Roman" w:hAnsi="Times New Roman"/>
        </w:rPr>
        <w:softHyphen/>
        <w:t>ставлений). Сатира и юмор (развитие представлений).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«Шинель». Образ «маленького человека» в литерату</w:t>
      </w:r>
      <w:r w:rsidRPr="007E60D3">
        <w:rPr>
          <w:rFonts w:ascii="Times New Roman" w:hAnsi="Times New Roman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7E60D3">
        <w:rPr>
          <w:rFonts w:ascii="Times New Roman" w:hAnsi="Times New Roman"/>
        </w:rPr>
        <w:softHyphen/>
        <w:t>ты. Петербург как символ вечного адского холода. Не</w:t>
      </w:r>
      <w:r w:rsidRPr="007E60D3">
        <w:rPr>
          <w:rFonts w:ascii="Times New Roman" w:hAnsi="Times New Roman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Михаил Евграфович Салтыков-Щедрин.</w:t>
      </w:r>
      <w:r w:rsidRPr="007E60D3">
        <w:rPr>
          <w:rFonts w:ascii="Times New Roman" w:hAnsi="Times New Roman"/>
        </w:rPr>
        <w:t xml:space="preserve"> Краткий рассказ о писателе, редакторе, издателе.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«История одного города» (отрывок). Художествен</w:t>
      </w:r>
      <w:r w:rsidRPr="007E60D3">
        <w:rPr>
          <w:rFonts w:ascii="Times New Roman" w:hAnsi="Times New Roman"/>
        </w:rPr>
        <w:softHyphen/>
        <w:t>но-политическая сатира на современные писателю по</w:t>
      </w:r>
      <w:r w:rsidRPr="007E60D3">
        <w:rPr>
          <w:rFonts w:ascii="Times New Roman" w:hAnsi="Times New Roman"/>
        </w:rPr>
        <w:softHyphen/>
        <w:t>рядки. Ирония писателя-гражданина, бичующего осно</w:t>
      </w:r>
      <w:r w:rsidRPr="007E60D3">
        <w:rPr>
          <w:rFonts w:ascii="Times New Roman" w:hAnsi="Times New Roman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E60D3">
        <w:rPr>
          <w:rFonts w:ascii="Times New Roman" w:hAnsi="Times New Roman"/>
        </w:rPr>
        <w:softHyphen/>
        <w:t>ские сочинения.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Гипербола, гротеск (развитие представлений). Литературная пародия (началь</w:t>
      </w:r>
      <w:r w:rsidRPr="007E60D3">
        <w:rPr>
          <w:rFonts w:ascii="Times New Roman" w:hAnsi="Times New Roman"/>
        </w:rPr>
        <w:softHyphen/>
        <w:t>ные представления). Эзопов язык (развитие понятия).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Николай Семенович Лесков. </w:t>
      </w:r>
      <w:r w:rsidRPr="007E60D3">
        <w:rPr>
          <w:rFonts w:ascii="Times New Roman" w:hAnsi="Times New Roman"/>
        </w:rPr>
        <w:t>Краткий рассказ о пи</w:t>
      </w:r>
      <w:r w:rsidRPr="007E60D3">
        <w:rPr>
          <w:rFonts w:ascii="Times New Roman" w:hAnsi="Times New Roman"/>
        </w:rPr>
        <w:softHyphen/>
        <w:t>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«Старый гений». Сатира на чиновничество. Защита беззащитных. Нравственные проблемы рассказа. Де</w:t>
      </w:r>
      <w:r w:rsidRPr="007E60D3">
        <w:rPr>
          <w:rFonts w:ascii="Times New Roman" w:hAnsi="Times New Roman"/>
        </w:rPr>
        <w:softHyphen/>
        <w:t>таль как средство создания образа в рассказе.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Теория литературы. Рассказ (развитие пред</w:t>
      </w:r>
      <w:r w:rsidRPr="007E60D3">
        <w:rPr>
          <w:rFonts w:ascii="Times New Roman" w:hAnsi="Times New Roman"/>
        </w:rPr>
        <w:softHyphen/>
        <w:t>ставлений). Художественная деталь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Лев Николаевич Толстой.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 Идеал взаимной любви и согласия в обществе.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</w:t>
      </w:r>
      <w:r w:rsidRPr="007E60D3">
        <w:rPr>
          <w:rFonts w:ascii="Times New Roman" w:hAnsi="Times New Roman"/>
        </w:rPr>
        <w:softHyphen/>
        <w:t>гизм рассказа. Нравственность в основе поступков ге</w:t>
      </w:r>
      <w:r w:rsidRPr="007E60D3">
        <w:rPr>
          <w:rFonts w:ascii="Times New Roman" w:hAnsi="Times New Roman"/>
        </w:rPr>
        <w:softHyphen/>
        <w:t>роя. Мечта о воссоединении дворянства и народа.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Художественная деталь. Антитеза (развитие представлений). Композиция (раз</w:t>
      </w:r>
      <w:r w:rsidRPr="007E60D3">
        <w:rPr>
          <w:rFonts w:ascii="Times New Roman" w:hAnsi="Times New Roman"/>
        </w:rPr>
        <w:softHyphen/>
        <w:t>витие представлений). Роль антитезы в композиции произведений.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Поэзия родной природы. </w:t>
      </w:r>
      <w:r w:rsidRPr="007E60D3">
        <w:rPr>
          <w:rFonts w:ascii="Times New Roman" w:hAnsi="Times New Roman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Антон Павлович Чехов.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«О любви» (из трилогии). История о любви и упу</w:t>
      </w:r>
      <w:r w:rsidRPr="007E60D3">
        <w:rPr>
          <w:rFonts w:ascii="Times New Roman" w:hAnsi="Times New Roman"/>
        </w:rPr>
        <w:softHyphen/>
        <w:t>щенном счастье.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Психологизм художест</w:t>
      </w:r>
      <w:r w:rsidRPr="007E60D3">
        <w:rPr>
          <w:rFonts w:ascii="Times New Roman" w:hAnsi="Times New Roman"/>
        </w:rPr>
        <w:softHyphen/>
        <w:t>венной литературы (развитие представлений).</w:t>
      </w:r>
    </w:p>
    <w:p w:rsidR="000868C1" w:rsidRPr="007E60D3" w:rsidRDefault="000868C1" w:rsidP="000868C1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  <w:b/>
        </w:rPr>
        <w:t xml:space="preserve">Из </w:t>
      </w:r>
      <w:r>
        <w:rPr>
          <w:rFonts w:ascii="Times New Roman" w:hAnsi="Times New Roman"/>
          <w:b/>
        </w:rPr>
        <w:t>литературы XX века (20</w:t>
      </w:r>
      <w:r w:rsidRPr="007E60D3">
        <w:rPr>
          <w:rFonts w:ascii="Times New Roman" w:hAnsi="Times New Roman"/>
          <w:b/>
        </w:rPr>
        <w:t xml:space="preserve"> ч)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Иван Алексеевич Бунин.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0868C1" w:rsidRPr="007E60D3" w:rsidRDefault="000868C1" w:rsidP="000868C1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Александр Иванович Куприн.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Сюжет и фабула.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Александр Александрович Блок.</w:t>
      </w:r>
      <w:r w:rsidRPr="007E60D3">
        <w:rPr>
          <w:rFonts w:ascii="Times New Roman" w:hAnsi="Times New Roman"/>
        </w:rPr>
        <w:t xml:space="preserve"> Краткий рассказ о поэте.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«Россия». Историческая тема в стихотворении, его современное звучание и смысл.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Сергей Александрович Есенин. Краткий рассказ о жизни и творчестве поэта.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«Пугачев». Поэма на историческую тему. Характер Пугачева. Сопоставление образа предводителя восста</w:t>
      </w:r>
      <w:r w:rsidRPr="007E60D3">
        <w:rPr>
          <w:rFonts w:ascii="Times New Roman" w:hAnsi="Times New Roman"/>
        </w:rPr>
        <w:softHyphen/>
        <w:t>ния в разных произведениях: в фольклоре, в произведе</w:t>
      </w:r>
      <w:r w:rsidRPr="007E60D3">
        <w:rPr>
          <w:rFonts w:ascii="Times New Roman" w:hAnsi="Times New Roman"/>
        </w:rPr>
        <w:softHyphen/>
        <w:t>ниях А. С. Пушкина, С. А. Есенина. Современность и ис</w:t>
      </w:r>
      <w:r w:rsidRPr="007E60D3">
        <w:rPr>
          <w:rFonts w:ascii="Times New Roman" w:hAnsi="Times New Roman"/>
        </w:rPr>
        <w:softHyphen/>
        <w:t>торическое прошлое в драматической поэме Есенина.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Драматическая поэма (на</w:t>
      </w:r>
      <w:r w:rsidRPr="007E60D3">
        <w:rPr>
          <w:rFonts w:ascii="Times New Roman" w:hAnsi="Times New Roman"/>
        </w:rPr>
        <w:softHyphen/>
        <w:t>чальные представления).</w:t>
      </w:r>
    </w:p>
    <w:p w:rsidR="000868C1" w:rsidRPr="007E60D3" w:rsidRDefault="000868C1" w:rsidP="000868C1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 xml:space="preserve">Творчество писателей ХХ века. 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Иван Шмелев. Краткий рассказ о писа</w:t>
      </w:r>
      <w:r w:rsidRPr="007E60D3">
        <w:rPr>
          <w:rFonts w:ascii="Times New Roman" w:hAnsi="Times New Roman"/>
        </w:rPr>
        <w:softHyphen/>
        <w:t>теле. «Как я стал писателем». Рассказ о пути к творчест</w:t>
      </w:r>
      <w:r w:rsidRPr="007E60D3">
        <w:rPr>
          <w:rFonts w:ascii="Times New Roman" w:hAnsi="Times New Roman"/>
        </w:rPr>
        <w:softHyphen/>
        <w:t>ву. Сопоставление художественного произведения с до</w:t>
      </w:r>
      <w:r w:rsidRPr="007E60D3">
        <w:rPr>
          <w:rFonts w:ascii="Times New Roman" w:hAnsi="Times New Roman"/>
        </w:rPr>
        <w:softHyphen/>
        <w:t>кументально-биографическими (мемуары, воспомина</w:t>
      </w:r>
      <w:r w:rsidRPr="007E60D3">
        <w:rPr>
          <w:rFonts w:ascii="Times New Roman" w:hAnsi="Times New Roman"/>
        </w:rPr>
        <w:softHyphen/>
        <w:t>ния, дневники).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Журнал «Сатирикон». Тэффи, О. Дымов, А. Авер</w:t>
      </w:r>
      <w:r w:rsidRPr="007E60D3">
        <w:rPr>
          <w:rFonts w:ascii="Times New Roman" w:hAnsi="Times New Roman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7E60D3">
        <w:rPr>
          <w:rFonts w:ascii="Times New Roman" w:hAnsi="Times New Roman"/>
        </w:rPr>
        <w:softHyphen/>
        <w:t>тирического повествования. Смысл иронического пове</w:t>
      </w:r>
      <w:r w:rsidRPr="007E60D3">
        <w:rPr>
          <w:rFonts w:ascii="Times New Roman" w:hAnsi="Times New Roman"/>
        </w:rPr>
        <w:softHyphen/>
        <w:t>ствования о прошлом..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 Александр Трифонович Твардовский. </w:t>
      </w:r>
      <w:r w:rsidRPr="007E60D3">
        <w:rPr>
          <w:rFonts w:ascii="Times New Roman" w:hAnsi="Times New Roman"/>
        </w:rPr>
        <w:t>Краткий рас</w:t>
      </w:r>
      <w:r w:rsidRPr="007E60D3">
        <w:rPr>
          <w:rFonts w:ascii="Times New Roman" w:hAnsi="Times New Roman"/>
        </w:rPr>
        <w:softHyphen/>
        <w:t>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«Василий Теркин». Жизнь народа на крутых перело</w:t>
      </w:r>
      <w:r w:rsidRPr="007E60D3">
        <w:rPr>
          <w:rFonts w:ascii="Times New Roman" w:hAnsi="Times New Roman"/>
        </w:rPr>
        <w:softHyphen/>
        <w:t>мах и поворотах истории в произведениях поэта. Поэти</w:t>
      </w:r>
      <w:r w:rsidRPr="007E60D3">
        <w:rPr>
          <w:rFonts w:ascii="Times New Roman" w:hAnsi="Times New Roman"/>
        </w:rPr>
        <w:softHyphen/>
        <w:t>ческая энциклопедия Великой Отечественной войны. Тема служения Родине.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7E60D3">
        <w:rPr>
          <w:rFonts w:ascii="Times New Roman" w:hAnsi="Times New Roman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0868C1" w:rsidRPr="007E60D3" w:rsidRDefault="000868C1" w:rsidP="000868C1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Произведения о Великой Отечественной войне.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Стихи и песни о Великой Отечественной войне 1941—1945 годов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Традиции в изображении боевых подвигов наро</w:t>
      </w:r>
      <w:r w:rsidRPr="007E60D3">
        <w:rPr>
          <w:rFonts w:ascii="Times New Roman" w:hAnsi="Times New Roman"/>
        </w:rPr>
        <w:softHyphen/>
        <w:t>да и военных будней. Героизм воинов, защищающих свою Родину: М. Исаковский. «Катюша», «Враги со</w:t>
      </w:r>
      <w:r w:rsidRPr="007E60D3">
        <w:rPr>
          <w:rFonts w:ascii="Times New Roman" w:hAnsi="Times New Roman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7E60D3">
        <w:rPr>
          <w:rFonts w:ascii="Times New Roman" w:hAnsi="Times New Roman"/>
        </w:rPr>
        <w:softHyphen/>
        <w:t>зывно-воодушевляющий характер. Выражение в лири</w:t>
      </w:r>
      <w:r w:rsidRPr="007E60D3">
        <w:rPr>
          <w:rFonts w:ascii="Times New Roman" w:hAnsi="Times New Roman"/>
        </w:rPr>
        <w:softHyphen/>
        <w:t>ческой песне сокровенных чувств и переживаний каж</w:t>
      </w:r>
      <w:r w:rsidRPr="007E60D3">
        <w:rPr>
          <w:rFonts w:ascii="Times New Roman" w:hAnsi="Times New Roman"/>
        </w:rPr>
        <w:softHyphen/>
        <w:t>дого солдата.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Виктор Петрович Астафьев.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Герой-повествователь (развитие представлений).</w:t>
      </w:r>
    </w:p>
    <w:p w:rsidR="000868C1" w:rsidRPr="007E60D3" w:rsidRDefault="000868C1" w:rsidP="000868C1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Русские поэты о Родине, родной природе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Поэты Русского зарубежья об оставленной ими Родине.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7E60D3">
        <w:rPr>
          <w:rFonts w:ascii="Times New Roman" w:hAnsi="Times New Roman"/>
        </w:rPr>
        <w:softHyphen/>
        <w:t>щее и индивидуальное в произведениях русских поэтов.</w:t>
      </w:r>
    </w:p>
    <w:p w:rsidR="000868C1" w:rsidRPr="007E60D3" w:rsidRDefault="000868C1" w:rsidP="000868C1">
      <w:pPr>
        <w:rPr>
          <w:rFonts w:ascii="Times New Roman" w:hAnsi="Times New Roman"/>
        </w:rPr>
      </w:pPr>
    </w:p>
    <w:p w:rsidR="000868C1" w:rsidRPr="007E60D3" w:rsidRDefault="000868C1" w:rsidP="000868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зарубежной литературы (8</w:t>
      </w:r>
      <w:r w:rsidRPr="007E60D3">
        <w:rPr>
          <w:rFonts w:ascii="Times New Roman" w:hAnsi="Times New Roman"/>
          <w:b/>
        </w:rPr>
        <w:t xml:space="preserve"> ч). 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Уильям Шекспир.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«Ромео и Джульетта». Семейная вражда и любовь героев. Ромео и Джульетта – символ любви и жертвен</w:t>
      </w:r>
      <w:r w:rsidRPr="007E60D3">
        <w:rPr>
          <w:rFonts w:ascii="Times New Roman" w:hAnsi="Times New Roman"/>
        </w:rPr>
        <w:softHyphen/>
        <w:t>ности. «Вечные проблемы» в творчестве Шекспира.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Конфликт как основа сю</w:t>
      </w:r>
      <w:r w:rsidRPr="007E60D3">
        <w:rPr>
          <w:rFonts w:ascii="Times New Roman" w:hAnsi="Times New Roman"/>
        </w:rPr>
        <w:softHyphen/>
        <w:t>жета драматического произведения.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Сонеты «Кто хвалится родством своим со зна</w:t>
      </w:r>
      <w:r w:rsidRPr="007E60D3">
        <w:rPr>
          <w:rFonts w:ascii="Times New Roman" w:hAnsi="Times New Roman"/>
        </w:rPr>
        <w:softHyphen/>
        <w:t>тью...», «Увы, мой стих не блещет новизной...».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Воспевание поэтом любви и друж</w:t>
      </w:r>
      <w:r w:rsidRPr="007E60D3">
        <w:rPr>
          <w:rFonts w:ascii="Times New Roman" w:hAnsi="Times New Roman"/>
        </w:rPr>
        <w:softHyphen/>
        <w:t>бы. Сюжеты Шекспира – «богатейшая сокровищница лирической поэзии» (В. Г. Белинский).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Сонет как форма лириче</w:t>
      </w:r>
      <w:r w:rsidRPr="007E60D3">
        <w:rPr>
          <w:rFonts w:ascii="Times New Roman" w:hAnsi="Times New Roman"/>
        </w:rPr>
        <w:softHyphen/>
        <w:t>ской поэзии.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Жан-Батист Мольер. Слово о Мольере.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«Мещанин во дворянстве» (обзор с чтением от</w:t>
      </w:r>
      <w:r w:rsidRPr="007E60D3">
        <w:rPr>
          <w:rFonts w:ascii="Times New Roman" w:hAnsi="Times New Roman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Классицизм. Сатира (развитие понятий).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Джонатан Свифт. Краткий рассказ о писателе. «Путешествия Гулливера». Сатира на государст</w:t>
      </w:r>
      <w:r w:rsidRPr="007E60D3">
        <w:rPr>
          <w:rFonts w:ascii="Times New Roman" w:hAnsi="Times New Roman"/>
        </w:rPr>
        <w:softHyphen/>
        <w:t>венное устройство и общество. Гротесковый характер изображения.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Вальтер Скотт. Краткий рассказ о писателе.</w:t>
      </w:r>
    </w:p>
    <w:p w:rsidR="000868C1" w:rsidRPr="007E60D3" w:rsidRDefault="000868C1" w:rsidP="000868C1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«Айвенго». Исторический роман. Средневековая Ан</w:t>
      </w:r>
      <w:r w:rsidRPr="007E60D3">
        <w:rPr>
          <w:rFonts w:ascii="Times New Roman" w:hAnsi="Times New Roman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E60D3">
        <w:rPr>
          <w:rFonts w:ascii="Times New Roman" w:hAnsi="Times New Roman"/>
        </w:rPr>
        <w:softHyphen/>
        <w:t>становки, семейных устоев и отношений.</w:t>
      </w:r>
    </w:p>
    <w:p w:rsidR="00000000" w:rsidRDefault="000868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68C1"/>
    <w:rsid w:val="0008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68C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868C1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2658</Words>
  <Characters>15151</Characters>
  <Application>Microsoft Office Word</Application>
  <DocSecurity>0</DocSecurity>
  <Lines>126</Lines>
  <Paragraphs>35</Paragraphs>
  <ScaleCrop>false</ScaleCrop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2023-01-25T09:23:00Z</dcterms:created>
  <dcterms:modified xsi:type="dcterms:W3CDTF">2023-01-25T09:23:00Z</dcterms:modified>
</cp:coreProperties>
</file>