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B8" w:rsidRPr="00487FB8" w:rsidRDefault="00487FB8" w:rsidP="00487FB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Аннотация к рабочей программе </w:t>
      </w:r>
      <w:r w:rsidRPr="00487FB8">
        <w:rPr>
          <w:b/>
          <w:bCs/>
          <w:iCs/>
        </w:rPr>
        <w:t>«</w:t>
      </w:r>
      <w:r w:rsidRPr="00487FB8">
        <w:rPr>
          <w:b/>
          <w:color w:val="000000"/>
        </w:rPr>
        <w:t>Литературно</w:t>
      </w:r>
      <w:r>
        <w:rPr>
          <w:b/>
          <w:color w:val="000000"/>
        </w:rPr>
        <w:t>е</w:t>
      </w:r>
      <w:r w:rsidRPr="00487FB8">
        <w:rPr>
          <w:b/>
          <w:color w:val="000000"/>
        </w:rPr>
        <w:t xml:space="preserve">  чтени</w:t>
      </w:r>
      <w:r>
        <w:rPr>
          <w:b/>
          <w:color w:val="000000"/>
        </w:rPr>
        <w:t>е</w:t>
      </w:r>
      <w:r w:rsidRPr="00487FB8">
        <w:rPr>
          <w:b/>
          <w:color w:val="000000"/>
        </w:rPr>
        <w:t xml:space="preserve"> на родном (русском) языке</w:t>
      </w:r>
      <w:r>
        <w:rPr>
          <w:b/>
          <w:color w:val="000000"/>
        </w:rPr>
        <w:t xml:space="preserve">» </w:t>
      </w:r>
      <w:r w:rsidRPr="00487FB8">
        <w:rPr>
          <w:b/>
          <w:bCs/>
          <w:iCs/>
        </w:rPr>
        <w:t xml:space="preserve"> 2 класс</w:t>
      </w:r>
    </w:p>
    <w:p w:rsidR="00487FB8" w:rsidRPr="00487FB8" w:rsidRDefault="00487FB8" w:rsidP="00487FB8">
      <w:pPr>
        <w:jc w:val="both"/>
        <w:rPr>
          <w:b/>
        </w:rPr>
      </w:pPr>
      <w:r w:rsidRPr="00487FB8">
        <w:rPr>
          <w:b/>
          <w:color w:val="000000"/>
        </w:rPr>
        <w:tab/>
      </w:r>
    </w:p>
    <w:p w:rsidR="00487FB8" w:rsidRPr="00487FB8" w:rsidRDefault="00487FB8" w:rsidP="00487FB8">
      <w:pPr>
        <w:pStyle w:val="a3"/>
        <w:numPr>
          <w:ilvl w:val="0"/>
          <w:numId w:val="1"/>
        </w:numPr>
        <w:suppressAutoHyphens/>
        <w:rPr>
          <w:b/>
          <w:bCs/>
          <w:iCs/>
        </w:rPr>
      </w:pPr>
      <w:r w:rsidRPr="00487FB8">
        <w:rPr>
          <w:b/>
          <w:lang w:eastAsia="ar-SA"/>
        </w:rPr>
        <w:t>ПЛАНИРУЕМЫЕ РЕЗУЛЬТАТЫ ОСВОЕНИЯ ПРЕДМЕТА «</w:t>
      </w:r>
      <w:r w:rsidRPr="00487FB8">
        <w:rPr>
          <w:b/>
          <w:color w:val="000000"/>
        </w:rPr>
        <w:t>Литературное  чтение на родном (русском) языке</w:t>
      </w:r>
      <w:r w:rsidRPr="00487FB8">
        <w:rPr>
          <w:b/>
          <w:bCs/>
          <w:iCs/>
        </w:rPr>
        <w:t>»</w:t>
      </w:r>
    </w:p>
    <w:p w:rsidR="00300042" w:rsidRPr="00362EEC" w:rsidRDefault="00300042" w:rsidP="00300042">
      <w:pPr>
        <w:ind w:left="-196"/>
        <w:jc w:val="both"/>
      </w:pPr>
      <w:r w:rsidRPr="00300042">
        <w:rPr>
          <w:b/>
        </w:rPr>
        <w:t>Предметные результаты</w:t>
      </w:r>
      <w:r w:rsidRPr="00362EEC">
        <w:t xml:space="preserve"> освоения курса </w:t>
      </w:r>
      <w:r w:rsidR="00C96F76">
        <w:t>литературное чтение на родном (русском) языке</w:t>
      </w:r>
      <w:r w:rsidRPr="00362EEC">
        <w:t xml:space="preserve"> на уровне </w:t>
      </w:r>
      <w:r w:rsidR="00C96F76">
        <w:t>начального</w:t>
      </w:r>
      <w:r w:rsidRPr="00362EEC">
        <w:t xml:space="preserve"> общего образования предполагают: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proofErr w:type="gramStart"/>
      <w:r w:rsidRPr="00300042">
        <w:rPr>
          <w:color w:val="333333"/>
        </w:rPr>
        <w:t xml:space="preserve">2) </w:t>
      </w:r>
      <w:proofErr w:type="spellStart"/>
      <w:r w:rsidRPr="00300042">
        <w:rPr>
          <w:color w:val="333333"/>
        </w:rPr>
        <w:t>сформированность</w:t>
      </w:r>
      <w:proofErr w:type="spellEnd"/>
      <w:r w:rsidRPr="00300042">
        <w:rPr>
          <w:color w:val="333333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300042">
        <w:rPr>
          <w:color w:val="333333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proofErr w:type="spellStart"/>
      <w:proofErr w:type="gramStart"/>
      <w:r w:rsidRPr="00300042">
        <w:rPr>
          <w:color w:val="333333"/>
        </w:rPr>
        <w:t>сформированность</w:t>
      </w:r>
      <w:proofErr w:type="spellEnd"/>
      <w:r w:rsidRPr="00300042">
        <w:rPr>
          <w:color w:val="333333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 w:rsidRPr="00300042">
        <w:rPr>
          <w:color w:val="333333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 xml:space="preserve">3) </w:t>
      </w:r>
      <w:proofErr w:type="spellStart"/>
      <w:r w:rsidRPr="00300042">
        <w:rPr>
          <w:color w:val="333333"/>
        </w:rPr>
        <w:t>сформированность</w:t>
      </w:r>
      <w:proofErr w:type="spellEnd"/>
      <w:r w:rsidRPr="00300042">
        <w:rPr>
          <w:color w:val="333333"/>
        </w:rPr>
        <w:t xml:space="preserve"> и развитие всех видов речевой деятельности на изучаемом языке: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proofErr w:type="gramStart"/>
      <w:r w:rsidRPr="00300042">
        <w:rPr>
          <w:color w:val="333333"/>
        </w:rPr>
        <w:t>слушание (</w:t>
      </w:r>
      <w:proofErr w:type="spellStart"/>
      <w:r w:rsidRPr="00300042">
        <w:rPr>
          <w:color w:val="333333"/>
        </w:rPr>
        <w:t>аудирование</w:t>
      </w:r>
      <w:proofErr w:type="spellEnd"/>
      <w:r w:rsidRPr="00300042">
        <w:rPr>
          <w:color w:val="333333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 w:rsidRPr="00300042">
        <w:rPr>
          <w:color w:val="333333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</w:t>
      </w:r>
      <w:proofErr w:type="gramStart"/>
      <w:r w:rsidRPr="00300042">
        <w:rPr>
          <w:color w:val="333333"/>
        </w:rPr>
        <w:t xml:space="preserve"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</w:t>
      </w:r>
      <w:r w:rsidRPr="00300042">
        <w:rPr>
          <w:color w:val="333333"/>
        </w:rPr>
        <w:lastRenderedPageBreak/>
        <w:t>небольшие высказывания для публичного выступления с использованием небольших презентаций;</w:t>
      </w:r>
      <w:proofErr w:type="gramEnd"/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proofErr w:type="spellStart"/>
      <w:proofErr w:type="gramStart"/>
      <w:r w:rsidRPr="00300042">
        <w:rPr>
          <w:color w:val="333333"/>
        </w:rPr>
        <w:t>аудирование</w:t>
      </w:r>
      <w:proofErr w:type="spellEnd"/>
      <w:r w:rsidRPr="00300042">
        <w:rPr>
          <w:color w:val="333333"/>
        </w:rPr>
        <w:t xml:space="preserve">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  <w:proofErr w:type="gramEnd"/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proofErr w:type="gramStart"/>
      <w:r w:rsidRPr="00300042">
        <w:rPr>
          <w:color w:val="333333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300042">
        <w:rPr>
          <w:color w:val="333333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300042" w:rsidRPr="00300042" w:rsidRDefault="00300042" w:rsidP="00300042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300042" w:rsidRPr="00362EEC" w:rsidRDefault="00300042" w:rsidP="00300042">
      <w:pPr>
        <w:ind w:firstLine="708"/>
      </w:pPr>
      <w:r w:rsidRPr="00362EEC">
        <w:t xml:space="preserve">В результате изучения </w:t>
      </w:r>
      <w:r>
        <w:t>литературного чтения на родном (русском) языке</w:t>
      </w:r>
    </w:p>
    <w:p w:rsidR="00300042" w:rsidRDefault="00300042" w:rsidP="00300042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 xml:space="preserve">ориентироваться в нравственном содержании </w:t>
      </w:r>
      <w:proofErr w:type="gramStart"/>
      <w:r w:rsidRPr="00B948CC">
        <w:rPr>
          <w:color w:val="000000"/>
        </w:rPr>
        <w:t>прочитанного</w:t>
      </w:r>
      <w:proofErr w:type="gramEnd"/>
      <w:r w:rsidRPr="00B948CC">
        <w:rPr>
          <w:color w:val="000000"/>
        </w:rPr>
        <w:t>, соотносить поступки героев с нравственными нормами;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 xml:space="preserve">владеть элементарными представлениями о национальном своеобразии метафор, олицетворений, эпитетов и видеть в тексте </w:t>
      </w:r>
      <w:proofErr w:type="gramStart"/>
      <w:r w:rsidRPr="00B948CC">
        <w:rPr>
          <w:color w:val="000000"/>
        </w:rPr>
        <w:t>-д</w:t>
      </w:r>
      <w:proofErr w:type="gramEnd"/>
      <w:r w:rsidRPr="00B948CC">
        <w:rPr>
          <w:color w:val="000000"/>
        </w:rPr>
        <w:t>анные средства художественной выразительности;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> владеть элементарными приёмами интерпретации художественных и учебных текстов;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>обогащать собственный круг чтения;</w:t>
      </w:r>
    </w:p>
    <w:p w:rsidR="00666D80" w:rsidRPr="00B948CC" w:rsidRDefault="00666D80" w:rsidP="00666D80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B948CC">
        <w:rPr>
          <w:color w:val="000000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300042" w:rsidRPr="00362EEC" w:rsidRDefault="00300042" w:rsidP="00300042">
      <w:pPr>
        <w:rPr>
          <w:b/>
        </w:rPr>
      </w:pPr>
    </w:p>
    <w:p w:rsidR="00300042" w:rsidRDefault="00300042" w:rsidP="00300042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C96F76" w:rsidRPr="00C96F76" w:rsidRDefault="00C96F76" w:rsidP="00C96F7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</w:t>
      </w:r>
      <w:r w:rsidRPr="00C96F76">
        <w:rPr>
          <w:color w:val="333333"/>
        </w:rPr>
        <w:t>определять цель чтения различных текстов (художественных, научно-популярных, справочных);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</w:t>
      </w:r>
      <w:r w:rsidRPr="00105CEC">
        <w:rPr>
          <w:color w:val="333333"/>
        </w:rPr>
        <w:t>удовлетворять читательский интерес, находить информацию, расширять кругозор;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</w:t>
      </w:r>
      <w:r w:rsidRPr="00105CEC">
        <w:rPr>
          <w:color w:val="333333"/>
        </w:rPr>
        <w:t>ставить вопросы к тексту, составлять план для его пересказа, для написания изложений;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</w:t>
      </w:r>
      <w:r w:rsidRPr="00105CEC">
        <w:rPr>
          <w:color w:val="333333"/>
        </w:rPr>
        <w:t>читать произведения фольклора по ролям, участвовать в их драматизации;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</w:t>
      </w:r>
      <w:r w:rsidRPr="00105CEC">
        <w:rPr>
          <w:color w:val="333333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C96F76" w:rsidRPr="00105CEC" w:rsidRDefault="00C96F76" w:rsidP="00C96F7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>-</w:t>
      </w:r>
      <w:r w:rsidRPr="00105CEC">
        <w:rPr>
          <w:color w:val="333333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300042" w:rsidRPr="00362EEC" w:rsidRDefault="00300042" w:rsidP="00300042">
      <w:pPr>
        <w:suppressAutoHyphens/>
        <w:spacing w:after="200"/>
        <w:jc w:val="both"/>
        <w:rPr>
          <w:b/>
          <w:lang w:eastAsia="ar-SA"/>
        </w:rPr>
      </w:pPr>
    </w:p>
    <w:p w:rsidR="00300042" w:rsidRPr="00362EEC" w:rsidRDefault="00300042" w:rsidP="00300042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Литературное чтение на родном (русском) языке</w:t>
      </w:r>
      <w:r w:rsidRPr="00362EEC">
        <w:rPr>
          <w:b/>
          <w:bCs/>
          <w:iCs/>
        </w:rPr>
        <w:t>»</w:t>
      </w:r>
    </w:p>
    <w:p w:rsidR="00300042" w:rsidRPr="00362EEC" w:rsidRDefault="00300042" w:rsidP="00300042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300042" w:rsidRPr="00B948CC" w:rsidRDefault="00300042" w:rsidP="00300042">
      <w:pPr>
        <w:shd w:val="clear" w:color="auto" w:fill="FFFFFF"/>
        <w:outlineLvl w:val="2"/>
        <w:rPr>
          <w:b/>
          <w:bCs/>
        </w:rPr>
      </w:pPr>
      <w:r w:rsidRPr="00B948CC">
        <w:rPr>
          <w:b/>
          <w:bCs/>
        </w:rPr>
        <w:t>РАЗДЕЛ 1. МИР ДЕТСТВА   </w:t>
      </w:r>
      <w:r>
        <w:rPr>
          <w:b/>
          <w:bCs/>
        </w:rPr>
        <w:t>(19 ч)</w:t>
      </w:r>
      <w:r w:rsidRPr="00B948CC">
        <w:rPr>
          <w:b/>
          <w:bCs/>
        </w:rPr>
        <w:br/>
        <w:t>Я и книги 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Не торопись отвечать, торопись слушать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Произведения, отражающие детское восприятие услышанных рассказов, сказок, стихов.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Е. Н. Егорова. </w:t>
      </w:r>
      <w:r w:rsidRPr="00B948CC">
        <w:t>«Детство Александра Пушкина» (глава «Нянины сказки»).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 xml:space="preserve">Т. А. </w:t>
      </w:r>
      <w:proofErr w:type="spellStart"/>
      <w:r w:rsidRPr="00B948CC">
        <w:rPr>
          <w:b/>
          <w:bCs/>
        </w:rPr>
        <w:t>Луговская</w:t>
      </w:r>
      <w:proofErr w:type="spellEnd"/>
      <w:r w:rsidRPr="00B948CC">
        <w:rPr>
          <w:b/>
          <w:bCs/>
        </w:rPr>
        <w:t>. </w:t>
      </w:r>
      <w:r w:rsidRPr="00B948CC">
        <w:t>«Как знаю, как помню, как умею» (фрагмент).</w:t>
      </w:r>
    </w:p>
    <w:p w:rsidR="00300042" w:rsidRPr="00B948CC" w:rsidRDefault="00300042" w:rsidP="00300042">
      <w:pPr>
        <w:shd w:val="clear" w:color="auto" w:fill="FFFFFF"/>
        <w:jc w:val="both"/>
        <w:outlineLvl w:val="2"/>
        <w:rPr>
          <w:b/>
          <w:bCs/>
        </w:rPr>
      </w:pPr>
      <w:r w:rsidRPr="00B948CC">
        <w:rPr>
          <w:b/>
          <w:bCs/>
        </w:rPr>
        <w:t>Я взрослею 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Как аукнется, так и откликнется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Пословицы об отношении к другим людям.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Произведения, отражающие традиционные представления об отношении к другим людям.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В. В. Бианки. </w:t>
      </w:r>
      <w:r w:rsidRPr="00B948CC">
        <w:t>«Сова».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Л. И. Кузьмин. </w:t>
      </w:r>
      <w:r w:rsidRPr="00B948CC">
        <w:t>«Дом с колокольчиком».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 xml:space="preserve">Воля и </w:t>
      </w:r>
      <w:proofErr w:type="gramStart"/>
      <w:r w:rsidRPr="00B948CC">
        <w:rPr>
          <w:i/>
          <w:iCs/>
        </w:rPr>
        <w:t>труд</w:t>
      </w:r>
      <w:proofErr w:type="gramEnd"/>
      <w:r w:rsidRPr="00B948CC">
        <w:rPr>
          <w:i/>
          <w:iCs/>
        </w:rPr>
        <w:t xml:space="preserve"> дивные всходы дают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Пословицы о труде.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Е. А. Пермяк. </w:t>
      </w:r>
      <w:r w:rsidRPr="00B948CC">
        <w:t>«</w:t>
      </w:r>
      <w:proofErr w:type="spellStart"/>
      <w:r w:rsidRPr="00B948CC">
        <w:t>Маркел-самодел</w:t>
      </w:r>
      <w:proofErr w:type="spellEnd"/>
      <w:r w:rsidRPr="00B948CC">
        <w:t xml:space="preserve"> и его дети».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Б. В. Шергин. </w:t>
      </w:r>
      <w:r w:rsidRPr="00B948CC">
        <w:t>«Пословицы в рассказах».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Кто идёт вперёд, того страх не берёт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Пословицы о смелости.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Произведения, отражающие традиционные представления о смелости как нравственном ориентире.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С. П. Алексеев. </w:t>
      </w:r>
      <w:r w:rsidRPr="00B948CC">
        <w:t>«Медаль».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 xml:space="preserve">В. В. </w:t>
      </w:r>
      <w:proofErr w:type="spellStart"/>
      <w:r w:rsidRPr="00B948CC">
        <w:rPr>
          <w:b/>
          <w:bCs/>
        </w:rPr>
        <w:t>Голявкин</w:t>
      </w:r>
      <w:proofErr w:type="spellEnd"/>
      <w:r w:rsidRPr="00B948CC">
        <w:rPr>
          <w:b/>
          <w:bCs/>
        </w:rPr>
        <w:t>. </w:t>
      </w:r>
      <w:r w:rsidRPr="00B948CC">
        <w:t>«Этот мальчик».</w:t>
      </w:r>
    </w:p>
    <w:p w:rsidR="00300042" w:rsidRPr="00B948CC" w:rsidRDefault="00300042" w:rsidP="00300042">
      <w:pPr>
        <w:shd w:val="clear" w:color="auto" w:fill="FFFFFF"/>
        <w:jc w:val="both"/>
        <w:outlineLvl w:val="2"/>
        <w:rPr>
          <w:b/>
          <w:bCs/>
        </w:rPr>
      </w:pPr>
      <w:r w:rsidRPr="00B948CC">
        <w:rPr>
          <w:b/>
          <w:bCs/>
        </w:rPr>
        <w:t>Я и моя семья 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Семья крепка ладом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Произведения, отражающие  традиционные  представления о семейных ценностях.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С. Г. Георгиев. </w:t>
      </w:r>
      <w:r w:rsidRPr="00B948CC">
        <w:t>«Стрекот кузнечика».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 xml:space="preserve">В. В. </w:t>
      </w:r>
      <w:proofErr w:type="spellStart"/>
      <w:r w:rsidRPr="00B948CC">
        <w:rPr>
          <w:b/>
          <w:bCs/>
        </w:rPr>
        <w:t>Голявкин</w:t>
      </w:r>
      <w:proofErr w:type="spellEnd"/>
      <w:r w:rsidRPr="00B948CC">
        <w:rPr>
          <w:b/>
          <w:bCs/>
        </w:rPr>
        <w:t>. </w:t>
      </w:r>
      <w:r w:rsidRPr="00B948CC">
        <w:t>«Мой добрый папа» (фрагмент).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М. В. Дружинина. </w:t>
      </w:r>
      <w:r w:rsidRPr="00B948CC">
        <w:t>«Очень полезный подарок».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Л. Н. Толстой. </w:t>
      </w:r>
      <w:r w:rsidRPr="00B948CC">
        <w:t>«Отец и сыновья».</w:t>
      </w:r>
    </w:p>
    <w:p w:rsidR="00300042" w:rsidRPr="00B948CC" w:rsidRDefault="00300042" w:rsidP="00300042">
      <w:pPr>
        <w:shd w:val="clear" w:color="auto" w:fill="FFFFFF"/>
        <w:jc w:val="both"/>
        <w:outlineLvl w:val="2"/>
        <w:rPr>
          <w:b/>
          <w:bCs/>
        </w:rPr>
      </w:pPr>
      <w:r w:rsidRPr="00B948CC">
        <w:rPr>
          <w:b/>
          <w:bCs/>
        </w:rPr>
        <w:t>Я фантазирую и мечтаю 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Мечты, зовущие ввысь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Произведения, отражающие представления об идеалах в детских мечтах.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Н. К. Абрамцева. </w:t>
      </w:r>
      <w:r w:rsidRPr="00B948CC">
        <w:t>«Заветное желание».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Е. В. Григорьева. </w:t>
      </w:r>
      <w:r w:rsidRPr="00B948CC">
        <w:t>«Мечта».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Л. Н. Толстой. </w:t>
      </w:r>
      <w:r w:rsidRPr="00B948CC">
        <w:t>«Воспоминания» (глава «</w:t>
      </w:r>
      <w:proofErr w:type="spellStart"/>
      <w:r w:rsidRPr="00B948CC">
        <w:t>Фанфаронова</w:t>
      </w:r>
      <w:proofErr w:type="spellEnd"/>
      <w:r w:rsidRPr="00B948CC">
        <w:t xml:space="preserve"> гора»).</w:t>
      </w:r>
    </w:p>
    <w:p w:rsidR="00300042" w:rsidRDefault="00300042" w:rsidP="00300042">
      <w:pPr>
        <w:shd w:val="clear" w:color="auto" w:fill="FFFFFF"/>
        <w:ind w:firstLine="227"/>
        <w:jc w:val="both"/>
        <w:rPr>
          <w:b/>
          <w:bCs/>
        </w:rPr>
      </w:pPr>
      <w:r w:rsidRPr="00B948CC">
        <w:rPr>
          <w:b/>
          <w:bCs/>
        </w:rPr>
        <w:t>Резерв на вариативную часть программы -</w:t>
      </w:r>
      <w:r w:rsidRPr="00B948CC">
        <w:t> </w:t>
      </w:r>
      <w:r w:rsidRPr="00B948CC">
        <w:rPr>
          <w:b/>
          <w:bCs/>
        </w:rPr>
        <w:t>3 ч.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</w:p>
    <w:p w:rsidR="00300042" w:rsidRPr="00B948CC" w:rsidRDefault="00300042" w:rsidP="00300042">
      <w:pPr>
        <w:shd w:val="clear" w:color="auto" w:fill="FFFFFF"/>
        <w:jc w:val="both"/>
        <w:outlineLvl w:val="1"/>
        <w:rPr>
          <w:b/>
          <w:bCs/>
          <w:caps/>
        </w:rPr>
      </w:pPr>
      <w:r w:rsidRPr="00B948CC">
        <w:rPr>
          <w:b/>
          <w:bCs/>
          <w:caps/>
        </w:rPr>
        <w:t>РАЗДЕЛ 2. РОССИЯ - РОДИНА МОЯ </w:t>
      </w:r>
      <w:r>
        <w:rPr>
          <w:b/>
          <w:bCs/>
          <w:caps/>
        </w:rPr>
        <w:t>(11 ч)</w:t>
      </w:r>
    </w:p>
    <w:p w:rsidR="00300042" w:rsidRPr="00B948CC" w:rsidRDefault="00300042" w:rsidP="00300042">
      <w:pPr>
        <w:shd w:val="clear" w:color="auto" w:fill="FFFFFF"/>
        <w:jc w:val="both"/>
        <w:outlineLvl w:val="2"/>
        <w:rPr>
          <w:b/>
          <w:bCs/>
        </w:rPr>
      </w:pPr>
      <w:r w:rsidRPr="00B948CC">
        <w:rPr>
          <w:b/>
          <w:bCs/>
        </w:rPr>
        <w:t>Родная страна во все времена сынами сильна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Люди земли Русской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Художественные биографии выдающихся представителей русского народа.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 xml:space="preserve">В. А. </w:t>
      </w:r>
      <w:proofErr w:type="spellStart"/>
      <w:r w:rsidRPr="00B948CC">
        <w:rPr>
          <w:b/>
          <w:bCs/>
        </w:rPr>
        <w:t>Бахревский</w:t>
      </w:r>
      <w:proofErr w:type="spellEnd"/>
      <w:r w:rsidRPr="00B948CC">
        <w:rPr>
          <w:b/>
          <w:bCs/>
        </w:rPr>
        <w:t>. </w:t>
      </w:r>
      <w:r w:rsidRPr="00B948CC">
        <w:t>«Виктор Васнецов» (глава «Рябово»).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lastRenderedPageBreak/>
        <w:t xml:space="preserve">М. А. Булатов, В. И. </w:t>
      </w:r>
      <w:proofErr w:type="spellStart"/>
      <w:r w:rsidRPr="00B948CC">
        <w:rPr>
          <w:b/>
          <w:bCs/>
        </w:rPr>
        <w:t>Порудоминский</w:t>
      </w:r>
      <w:proofErr w:type="spellEnd"/>
      <w:r w:rsidRPr="00B948CC">
        <w:rPr>
          <w:b/>
          <w:bCs/>
        </w:rPr>
        <w:t>. </w:t>
      </w:r>
      <w:r w:rsidRPr="00B948CC">
        <w:t>«Собирал человек слова… Повесть о В. И. Дале» (фрагмент).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М. Л. Яковлев. </w:t>
      </w:r>
      <w:r w:rsidRPr="00B948CC">
        <w:t>«Сергий Радонежский приходит на помощь» (фрагмент).</w:t>
      </w:r>
    </w:p>
    <w:p w:rsidR="00300042" w:rsidRPr="00B948CC" w:rsidRDefault="00300042" w:rsidP="00300042">
      <w:pPr>
        <w:shd w:val="clear" w:color="auto" w:fill="FFFFFF"/>
        <w:jc w:val="both"/>
        <w:outlineLvl w:val="2"/>
        <w:rPr>
          <w:b/>
          <w:bCs/>
        </w:rPr>
      </w:pPr>
      <w:r w:rsidRPr="00B948CC">
        <w:rPr>
          <w:b/>
          <w:bCs/>
        </w:rPr>
        <w:t xml:space="preserve">Народные праздники, связанные </w:t>
      </w:r>
      <w:proofErr w:type="gramStart"/>
      <w:r w:rsidRPr="00B948CC">
        <w:rPr>
          <w:b/>
          <w:bCs/>
        </w:rPr>
        <w:t>с</w:t>
      </w:r>
      <w:proofErr w:type="gramEnd"/>
      <w:r w:rsidRPr="00B948CC">
        <w:rPr>
          <w:b/>
          <w:bCs/>
        </w:rPr>
        <w:t xml:space="preserve"> временами года 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Хорош праздник после трудов праведных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Песни-веснянки.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Произведения о праздниках и традициях, связанных с народным календарём.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Л. Ф. Воронкова. </w:t>
      </w:r>
      <w:r w:rsidRPr="00B948CC">
        <w:t>«Девочка из города» (глава «Праздник весны»).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В. А. Жуковский. </w:t>
      </w:r>
      <w:r w:rsidRPr="00B948CC">
        <w:t>«Жаворонок».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А. С. Пушкин. </w:t>
      </w:r>
      <w:r w:rsidRPr="00B948CC">
        <w:t>«Птичка».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И. С. Шмелёв. </w:t>
      </w:r>
      <w:r w:rsidRPr="00B948CC">
        <w:t>«Лето Господне» (фрагмент главы «Масленица»).</w:t>
      </w:r>
    </w:p>
    <w:p w:rsidR="00300042" w:rsidRPr="00B948CC" w:rsidRDefault="00300042" w:rsidP="00300042">
      <w:pPr>
        <w:shd w:val="clear" w:color="auto" w:fill="FFFFFF"/>
        <w:jc w:val="both"/>
        <w:outlineLvl w:val="2"/>
        <w:rPr>
          <w:b/>
          <w:bCs/>
        </w:rPr>
      </w:pPr>
      <w:r w:rsidRPr="00B948CC">
        <w:rPr>
          <w:b/>
          <w:bCs/>
        </w:rPr>
        <w:t>О родной природе 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i/>
          <w:iCs/>
        </w:rPr>
        <w:t>К зелёным далям с детства взор приучен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t>Русские народные загадки о поле, цветах.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Ю. И. Коваль. </w:t>
      </w:r>
      <w:r w:rsidRPr="00B948CC">
        <w:t>«Фарфоровые колокольчики».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И. С. Никитин. </w:t>
      </w:r>
      <w:r w:rsidRPr="00B948CC">
        <w:t>«В чистом поле тень шагает».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 xml:space="preserve">М. С. </w:t>
      </w:r>
      <w:proofErr w:type="spellStart"/>
      <w:r w:rsidRPr="00B948CC">
        <w:rPr>
          <w:b/>
          <w:bCs/>
        </w:rPr>
        <w:t>Пляцковский</w:t>
      </w:r>
      <w:proofErr w:type="spellEnd"/>
      <w:r w:rsidRPr="00B948CC">
        <w:rPr>
          <w:b/>
          <w:bCs/>
        </w:rPr>
        <w:t>. </w:t>
      </w:r>
      <w:r w:rsidRPr="00B948CC">
        <w:t>«Колокольчик».</w:t>
      </w:r>
    </w:p>
    <w:p w:rsidR="00300042" w:rsidRPr="00B948CC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В. А. Солоухин. </w:t>
      </w:r>
      <w:r w:rsidRPr="00B948CC">
        <w:t>«Трава» (фрагмент).</w:t>
      </w:r>
    </w:p>
    <w:p w:rsidR="00300042" w:rsidRDefault="00300042" w:rsidP="00300042">
      <w:pPr>
        <w:shd w:val="clear" w:color="auto" w:fill="FFFFFF"/>
        <w:ind w:firstLine="227"/>
        <w:jc w:val="both"/>
      </w:pPr>
      <w:r w:rsidRPr="00B948CC">
        <w:rPr>
          <w:b/>
          <w:bCs/>
        </w:rPr>
        <w:t>Ф. И. Тютчев. «</w:t>
      </w:r>
      <w:r w:rsidRPr="00B948CC">
        <w:t>Тихой ночью, поздним летом…»</w:t>
      </w:r>
    </w:p>
    <w:p w:rsidR="00300042" w:rsidRDefault="00300042" w:rsidP="00300042">
      <w:pPr>
        <w:shd w:val="clear" w:color="auto" w:fill="FFFFFF"/>
        <w:ind w:firstLine="227"/>
        <w:jc w:val="both"/>
      </w:pPr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9EF"/>
    <w:multiLevelType w:val="multilevel"/>
    <w:tmpl w:val="102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1CAA"/>
    <w:multiLevelType w:val="hybridMultilevel"/>
    <w:tmpl w:val="274022B6"/>
    <w:lvl w:ilvl="0" w:tplc="5BB0DF24">
      <w:start w:val="1"/>
      <w:numFmt w:val="upperRoman"/>
      <w:lvlText w:val="%1."/>
      <w:lvlJc w:val="left"/>
      <w:pPr>
        <w:ind w:left="5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4" w:hanging="360"/>
      </w:pPr>
    </w:lvl>
    <w:lvl w:ilvl="2" w:tplc="0419001B" w:tentative="1">
      <w:start w:val="1"/>
      <w:numFmt w:val="lowerRoman"/>
      <w:lvlText w:val="%3."/>
      <w:lvlJc w:val="right"/>
      <w:pPr>
        <w:ind w:left="1604" w:hanging="180"/>
      </w:pPr>
    </w:lvl>
    <w:lvl w:ilvl="3" w:tplc="0419000F" w:tentative="1">
      <w:start w:val="1"/>
      <w:numFmt w:val="decimal"/>
      <w:lvlText w:val="%4."/>
      <w:lvlJc w:val="left"/>
      <w:pPr>
        <w:ind w:left="2324" w:hanging="360"/>
      </w:pPr>
    </w:lvl>
    <w:lvl w:ilvl="4" w:tplc="04190019" w:tentative="1">
      <w:start w:val="1"/>
      <w:numFmt w:val="lowerLetter"/>
      <w:lvlText w:val="%5."/>
      <w:lvlJc w:val="left"/>
      <w:pPr>
        <w:ind w:left="3044" w:hanging="360"/>
      </w:pPr>
    </w:lvl>
    <w:lvl w:ilvl="5" w:tplc="0419001B" w:tentative="1">
      <w:start w:val="1"/>
      <w:numFmt w:val="lowerRoman"/>
      <w:lvlText w:val="%6."/>
      <w:lvlJc w:val="right"/>
      <w:pPr>
        <w:ind w:left="3764" w:hanging="180"/>
      </w:pPr>
    </w:lvl>
    <w:lvl w:ilvl="6" w:tplc="0419000F" w:tentative="1">
      <w:start w:val="1"/>
      <w:numFmt w:val="decimal"/>
      <w:lvlText w:val="%7."/>
      <w:lvlJc w:val="left"/>
      <w:pPr>
        <w:ind w:left="4484" w:hanging="360"/>
      </w:pPr>
    </w:lvl>
    <w:lvl w:ilvl="7" w:tplc="04190019" w:tentative="1">
      <w:start w:val="1"/>
      <w:numFmt w:val="lowerLetter"/>
      <w:lvlText w:val="%8."/>
      <w:lvlJc w:val="left"/>
      <w:pPr>
        <w:ind w:left="5204" w:hanging="360"/>
      </w:pPr>
    </w:lvl>
    <w:lvl w:ilvl="8" w:tplc="041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">
    <w:nsid w:val="3EA46D23"/>
    <w:multiLevelType w:val="hybridMultilevel"/>
    <w:tmpl w:val="2CB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FB8"/>
    <w:rsid w:val="00300042"/>
    <w:rsid w:val="0033682D"/>
    <w:rsid w:val="003C21F2"/>
    <w:rsid w:val="00467AAF"/>
    <w:rsid w:val="00487FB8"/>
    <w:rsid w:val="00666D80"/>
    <w:rsid w:val="007C7ACB"/>
    <w:rsid w:val="00892269"/>
    <w:rsid w:val="00BA5259"/>
    <w:rsid w:val="00C9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5</cp:revision>
  <dcterms:created xsi:type="dcterms:W3CDTF">2023-01-24T09:19:00Z</dcterms:created>
  <dcterms:modified xsi:type="dcterms:W3CDTF">2023-01-24T14:45:00Z</dcterms:modified>
</cp:coreProperties>
</file>