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B8" w:rsidRPr="00362EEC" w:rsidRDefault="009D3EB8" w:rsidP="009D3EB8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Аннотация к рабочей программе «</w:t>
      </w:r>
      <w:r>
        <w:rPr>
          <w:b/>
          <w:lang w:eastAsia="ar-SA"/>
        </w:rPr>
        <w:t>Математика</w:t>
      </w:r>
      <w:r>
        <w:rPr>
          <w:b/>
          <w:bCs/>
          <w:iCs/>
        </w:rPr>
        <w:t>», 4 класс</w:t>
      </w:r>
    </w:p>
    <w:p w:rsidR="009D3EB8" w:rsidRPr="00362EEC" w:rsidRDefault="009D3EB8" w:rsidP="009D3EB8">
      <w:pPr>
        <w:jc w:val="both"/>
        <w:rPr>
          <w:b/>
        </w:rPr>
      </w:pPr>
      <w:r w:rsidRPr="00362EEC">
        <w:rPr>
          <w:color w:val="000000"/>
        </w:rPr>
        <w:tab/>
      </w:r>
    </w:p>
    <w:p w:rsidR="009D3EB8" w:rsidRPr="00362EEC" w:rsidRDefault="009D3EB8" w:rsidP="009D3EB8">
      <w:pPr>
        <w:suppressAutoHyphens/>
        <w:ind w:hanging="426"/>
        <w:rPr>
          <w:b/>
          <w:bCs/>
          <w:iCs/>
          <w:lang w:eastAsia="ar-SA"/>
        </w:rPr>
      </w:pPr>
      <w:r w:rsidRPr="00362EEC">
        <w:rPr>
          <w:b/>
          <w:lang w:eastAsia="ar-SA"/>
        </w:rPr>
        <w:t xml:space="preserve">    I</w:t>
      </w:r>
      <w:r w:rsidRPr="00362EEC">
        <w:rPr>
          <w:lang w:eastAsia="ar-SA"/>
        </w:rPr>
        <w:t xml:space="preserve">. </w:t>
      </w:r>
      <w:r w:rsidRPr="00362EEC">
        <w:rPr>
          <w:b/>
          <w:lang w:eastAsia="ar-SA"/>
        </w:rPr>
        <w:t>ПЛАНИРУЕМЫЕ РЕЗУЛЬТАТЫ ОСВОЕНИЯ ПРЕДМЕТА «</w:t>
      </w:r>
      <w:r>
        <w:rPr>
          <w:b/>
          <w:lang w:eastAsia="ar-SA"/>
        </w:rPr>
        <w:t>Математика</w:t>
      </w:r>
      <w:r w:rsidRPr="00362EEC">
        <w:rPr>
          <w:b/>
          <w:bCs/>
          <w:iCs/>
        </w:rPr>
        <w:t>»</w:t>
      </w:r>
    </w:p>
    <w:p w:rsidR="009D3EB8" w:rsidRPr="00362EEC" w:rsidRDefault="009D3EB8" w:rsidP="009D3EB8">
      <w:pPr>
        <w:rPr>
          <w:b/>
        </w:rPr>
      </w:pPr>
    </w:p>
    <w:p w:rsidR="009D3EB8" w:rsidRPr="00362EEC" w:rsidRDefault="009D3EB8" w:rsidP="009D3EB8">
      <w:pPr>
        <w:ind w:firstLine="709"/>
        <w:jc w:val="both"/>
      </w:pPr>
      <w:r w:rsidRPr="00362EEC">
        <w:rPr>
          <w:b/>
        </w:rPr>
        <w:t xml:space="preserve"> Предметные результаты</w:t>
      </w:r>
      <w:r w:rsidRPr="00362EEC">
        <w:t xml:space="preserve"> освоения курса </w:t>
      </w:r>
      <w:r>
        <w:t>математики</w:t>
      </w:r>
      <w:r w:rsidRPr="00362EEC">
        <w:t xml:space="preserve"> на уровне </w:t>
      </w:r>
      <w:r>
        <w:t>начального</w:t>
      </w:r>
      <w:r w:rsidRPr="00362EEC">
        <w:t xml:space="preserve"> общего образования предполагают:</w:t>
      </w:r>
    </w:p>
    <w:p w:rsidR="009D3EB8" w:rsidRPr="00105CEC" w:rsidRDefault="009D3EB8" w:rsidP="009D3EB8">
      <w:pPr>
        <w:shd w:val="clear" w:color="auto" w:fill="FFFFFF"/>
        <w:jc w:val="both"/>
        <w:rPr>
          <w:color w:val="333333"/>
        </w:rPr>
      </w:pPr>
      <w:r w:rsidRPr="00362EEC">
        <w:rPr>
          <w:b/>
        </w:rPr>
        <w:t xml:space="preserve">  </w:t>
      </w:r>
      <w:r w:rsidRPr="00105CEC">
        <w:rPr>
          <w:color w:val="333333"/>
        </w:rPr>
        <w:t xml:space="preserve">1) </w:t>
      </w:r>
      <w:proofErr w:type="spellStart"/>
      <w:r w:rsidRPr="00105CEC">
        <w:rPr>
          <w:color w:val="333333"/>
        </w:rPr>
        <w:t>сформированность</w:t>
      </w:r>
      <w:proofErr w:type="spellEnd"/>
      <w:r w:rsidRPr="00105CEC">
        <w:rPr>
          <w:color w:val="333333"/>
        </w:rPr>
        <w:t xml:space="preserve"> системы знаний о числе как результате счета и измерения, о десятичном принципе записи чисел;</w:t>
      </w:r>
    </w:p>
    <w:p w:rsidR="009D3EB8" w:rsidRPr="00105CEC" w:rsidRDefault="009D3EB8" w:rsidP="009D3EB8">
      <w:pPr>
        <w:shd w:val="clear" w:color="auto" w:fill="FFFFFF"/>
        <w:jc w:val="both"/>
        <w:rPr>
          <w:color w:val="333333"/>
        </w:rPr>
      </w:pPr>
      <w:r w:rsidRPr="00105CEC">
        <w:rPr>
          <w:color w:val="333333"/>
        </w:rPr>
        <w:t xml:space="preserve">2) </w:t>
      </w:r>
      <w:proofErr w:type="spellStart"/>
      <w:r w:rsidRPr="00105CEC">
        <w:rPr>
          <w:color w:val="333333"/>
        </w:rPr>
        <w:t>сформированность</w:t>
      </w:r>
      <w:proofErr w:type="spellEnd"/>
      <w:r w:rsidRPr="00105CEC">
        <w:rPr>
          <w:color w:val="333333"/>
        </w:rPr>
        <w:t xml:space="preserve"> вычислительных навыков, умений выполнять устно и письменно арифметические действия с числами, решать текстовые задачи, оценивать полученный результат по критериям: достоверность/реальность, соответствие правилу/алгоритму;</w:t>
      </w:r>
    </w:p>
    <w:p w:rsidR="009D3EB8" w:rsidRPr="00105CEC" w:rsidRDefault="009D3EB8" w:rsidP="009D3EB8">
      <w:pPr>
        <w:shd w:val="clear" w:color="auto" w:fill="FFFFFF"/>
        <w:jc w:val="both"/>
        <w:rPr>
          <w:color w:val="333333"/>
        </w:rPr>
      </w:pPr>
      <w:r w:rsidRPr="00105CEC">
        <w:rPr>
          <w:color w:val="333333"/>
        </w:rPr>
        <w:t>3) развитие пространственного мышления: умения распознавать, изображать (от руки) и выполнять построение геометрических фигур (с заданными измерениями) с помощью чертежных инструментов; развитие наглядного представления о симметрии; овладение простейшими способами измерения длин, площадей;</w:t>
      </w:r>
    </w:p>
    <w:p w:rsidR="009D3EB8" w:rsidRPr="00105CEC" w:rsidRDefault="009D3EB8" w:rsidP="009D3EB8">
      <w:pPr>
        <w:shd w:val="clear" w:color="auto" w:fill="FFFFFF"/>
        <w:jc w:val="both"/>
        <w:rPr>
          <w:color w:val="333333"/>
        </w:rPr>
      </w:pPr>
      <w:r w:rsidRPr="00105CEC">
        <w:rPr>
          <w:color w:val="333333"/>
        </w:rPr>
        <w:t xml:space="preserve">4) развитие логического и алгоритмического мышления: умения распознавать верные (истинные) и неверные (ложные) утверждения в простейших случаях в учебных и практических ситуациях, приводить пример и </w:t>
      </w:r>
      <w:proofErr w:type="spellStart"/>
      <w:r w:rsidRPr="00105CEC">
        <w:rPr>
          <w:color w:val="333333"/>
        </w:rPr>
        <w:t>контрпример</w:t>
      </w:r>
      <w:proofErr w:type="spellEnd"/>
      <w:r w:rsidRPr="00105CEC">
        <w:rPr>
          <w:color w:val="333333"/>
        </w:rPr>
        <w:t>, строить простейшие алгоритмы и использовать изученные алгоритмы (вычислений, измерений) в учебных ситуациях;</w:t>
      </w:r>
    </w:p>
    <w:p w:rsidR="009D3EB8" w:rsidRPr="00105CEC" w:rsidRDefault="009D3EB8" w:rsidP="009D3EB8">
      <w:pPr>
        <w:shd w:val="clear" w:color="auto" w:fill="FFFFFF"/>
        <w:jc w:val="both"/>
        <w:rPr>
          <w:color w:val="333333"/>
        </w:rPr>
      </w:pPr>
      <w:proofErr w:type="gramStart"/>
      <w:r w:rsidRPr="00105CEC">
        <w:rPr>
          <w:color w:val="333333"/>
        </w:rPr>
        <w:t>5) овладение элементами математической речи: умения формулировать утверждение (вывод, правило), строить логические рассуждения (</w:t>
      </w:r>
      <w:proofErr w:type="spellStart"/>
      <w:r w:rsidRPr="00105CEC">
        <w:rPr>
          <w:color w:val="333333"/>
        </w:rPr>
        <w:t>одно-двухшаговые</w:t>
      </w:r>
      <w:proofErr w:type="spellEnd"/>
      <w:r w:rsidRPr="00105CEC">
        <w:rPr>
          <w:color w:val="333333"/>
        </w:rPr>
        <w:t>) с использованием связок "если ..., то ...", "и", "все", "некоторые";</w:t>
      </w:r>
      <w:proofErr w:type="gramEnd"/>
    </w:p>
    <w:p w:rsidR="009D3EB8" w:rsidRPr="00105CEC" w:rsidRDefault="009D3EB8" w:rsidP="009D3EB8">
      <w:pPr>
        <w:shd w:val="clear" w:color="auto" w:fill="FFFFFF"/>
        <w:jc w:val="both"/>
        <w:rPr>
          <w:color w:val="333333"/>
        </w:rPr>
      </w:pPr>
      <w:proofErr w:type="gramStart"/>
      <w:r w:rsidRPr="00105CEC">
        <w:rPr>
          <w:color w:val="333333"/>
        </w:rPr>
        <w:t>6) приобретение опыта работы с информацией, представленной в графической форме (простейшие таблицы, схемы, столбчатые диаграммы) и текстовой форме: умения извлекать, анализировать, использовать информацию и делать выводы, заполнять готовые формы данными;</w:t>
      </w:r>
      <w:proofErr w:type="gramEnd"/>
    </w:p>
    <w:p w:rsidR="009D3EB8" w:rsidRPr="00105CEC" w:rsidRDefault="009D3EB8" w:rsidP="009D3EB8">
      <w:pPr>
        <w:shd w:val="clear" w:color="auto" w:fill="FFFFFF"/>
        <w:jc w:val="both"/>
        <w:rPr>
          <w:color w:val="333333"/>
        </w:rPr>
      </w:pPr>
      <w:r w:rsidRPr="00105CEC">
        <w:rPr>
          <w:color w:val="333333"/>
        </w:rPr>
        <w:t>7)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предметов, процессов и явлений, оценки их количественных и пространственных отношений, в том числе в сфере личных и семейных финансов.</w:t>
      </w:r>
    </w:p>
    <w:p w:rsidR="009D3EB8" w:rsidRPr="00362EEC" w:rsidRDefault="009D3EB8" w:rsidP="009D3EB8">
      <w:pPr>
        <w:widowControl w:val="0"/>
        <w:autoSpaceDE w:val="0"/>
        <w:autoSpaceDN w:val="0"/>
        <w:ind w:firstLine="540"/>
      </w:pPr>
      <w:r w:rsidRPr="00362EEC">
        <w:t xml:space="preserve">В результате изучения </w:t>
      </w:r>
      <w:r>
        <w:t>математики</w:t>
      </w:r>
      <w:r w:rsidRPr="00362EEC">
        <w:t xml:space="preserve"> </w:t>
      </w:r>
    </w:p>
    <w:p w:rsidR="009D3EB8" w:rsidRPr="00362EEC" w:rsidRDefault="009D3EB8" w:rsidP="009D3EB8">
      <w:pPr>
        <w:rPr>
          <w:b/>
        </w:rPr>
      </w:pPr>
      <w:r w:rsidRPr="00362EEC">
        <w:rPr>
          <w:b/>
        </w:rPr>
        <w:t xml:space="preserve">ученик научится: </w:t>
      </w:r>
    </w:p>
    <w:p w:rsidR="009D3EB8" w:rsidRPr="009D3EB8" w:rsidRDefault="009D3EB8" w:rsidP="009D3EB8">
      <w:pPr>
        <w:numPr>
          <w:ilvl w:val="0"/>
          <w:numId w:val="1"/>
        </w:numPr>
        <w:shd w:val="clear" w:color="auto" w:fill="FFFFFF"/>
        <w:spacing w:before="18" w:after="18"/>
        <w:ind w:left="0" w:firstLine="710"/>
        <w:jc w:val="both"/>
        <w:rPr>
          <w:color w:val="000000"/>
        </w:rPr>
      </w:pPr>
      <w:r w:rsidRPr="009D3EB8">
        <w:rPr>
          <w:rStyle w:val="c1"/>
          <w:color w:val="000000"/>
        </w:rPr>
        <w:t>выполнять письменно действия с многозначными числами (сложение, вычитание, умножение и деление на однозначное, двузначное число в пределах 10 000), с использованием сложения и умножения чисел, алгоритмов письменных арифметических действий (в том числе деления с остатком);</w:t>
      </w:r>
    </w:p>
    <w:p w:rsidR="009D3EB8" w:rsidRPr="009D3EB8" w:rsidRDefault="009D3EB8" w:rsidP="009D3EB8">
      <w:pPr>
        <w:numPr>
          <w:ilvl w:val="0"/>
          <w:numId w:val="1"/>
        </w:numPr>
        <w:shd w:val="clear" w:color="auto" w:fill="FFFFFF"/>
        <w:spacing w:before="18" w:after="18"/>
        <w:ind w:left="0" w:firstLine="710"/>
        <w:jc w:val="both"/>
        <w:rPr>
          <w:color w:val="000000"/>
        </w:rPr>
      </w:pPr>
      <w:r w:rsidRPr="009D3EB8">
        <w:rPr>
          <w:rStyle w:val="c1"/>
          <w:color w:val="000000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0 и числом 1);</w:t>
      </w:r>
    </w:p>
    <w:p w:rsidR="009D3EB8" w:rsidRPr="009D3EB8" w:rsidRDefault="009D3EB8" w:rsidP="009D3EB8">
      <w:pPr>
        <w:numPr>
          <w:ilvl w:val="0"/>
          <w:numId w:val="1"/>
        </w:numPr>
        <w:shd w:val="clear" w:color="auto" w:fill="FFFFFF"/>
        <w:spacing w:before="18" w:after="18"/>
        <w:ind w:left="0" w:firstLine="710"/>
        <w:jc w:val="both"/>
        <w:rPr>
          <w:color w:val="000000"/>
        </w:rPr>
      </w:pPr>
      <w:r w:rsidRPr="009D3EB8">
        <w:rPr>
          <w:rStyle w:val="c1"/>
          <w:color w:val="000000"/>
        </w:rPr>
        <w:t>выделять неизвестный компонент арифметического действия и находить его значение;</w:t>
      </w:r>
    </w:p>
    <w:p w:rsidR="009D3EB8" w:rsidRPr="009D3EB8" w:rsidRDefault="009D3EB8" w:rsidP="009D3EB8">
      <w:pPr>
        <w:numPr>
          <w:ilvl w:val="0"/>
          <w:numId w:val="1"/>
        </w:numPr>
        <w:shd w:val="clear" w:color="auto" w:fill="FFFFFF"/>
        <w:spacing w:before="18" w:after="18"/>
        <w:ind w:left="0" w:firstLine="710"/>
        <w:jc w:val="both"/>
        <w:rPr>
          <w:color w:val="000000"/>
        </w:rPr>
      </w:pPr>
      <w:proofErr w:type="gramStart"/>
      <w:r w:rsidRPr="009D3EB8">
        <w:rPr>
          <w:rStyle w:val="c1"/>
          <w:color w:val="000000"/>
        </w:rPr>
        <w:t>вычислять значение числового выражения, содержащего 2—3 арифметических действия (со скобками и без скобок).</w:t>
      </w:r>
      <w:proofErr w:type="gramEnd"/>
    </w:p>
    <w:p w:rsidR="009D3EB8" w:rsidRPr="009D3EB8" w:rsidRDefault="009D3EB8" w:rsidP="009D3EB8">
      <w:pPr>
        <w:suppressAutoHyphens/>
        <w:spacing w:after="200"/>
        <w:jc w:val="both"/>
        <w:rPr>
          <w:b/>
          <w:lang w:eastAsia="ar-SA"/>
        </w:rPr>
      </w:pPr>
      <w:r w:rsidRPr="009D3EB8">
        <w:rPr>
          <w:b/>
          <w:lang w:eastAsia="ar-SA"/>
        </w:rPr>
        <w:t>ученик получит  возможность  научиться:</w:t>
      </w:r>
    </w:p>
    <w:p w:rsidR="009D3EB8" w:rsidRPr="009D3EB8" w:rsidRDefault="009D3EB8" w:rsidP="009D3EB8">
      <w:pPr>
        <w:numPr>
          <w:ilvl w:val="0"/>
          <w:numId w:val="2"/>
        </w:numPr>
        <w:shd w:val="clear" w:color="auto" w:fill="FFFFFF"/>
        <w:spacing w:before="18" w:after="18"/>
        <w:ind w:left="0" w:firstLine="710"/>
        <w:jc w:val="both"/>
        <w:rPr>
          <w:color w:val="000000"/>
        </w:rPr>
      </w:pPr>
      <w:r w:rsidRPr="009D3EB8">
        <w:rPr>
          <w:rStyle w:val="c19"/>
          <w:iCs/>
          <w:color w:val="000000"/>
        </w:rPr>
        <w:t>выполнять действия с величинами;</w:t>
      </w:r>
    </w:p>
    <w:p w:rsidR="009D3EB8" w:rsidRPr="009D3EB8" w:rsidRDefault="009D3EB8" w:rsidP="009D3EB8">
      <w:pPr>
        <w:numPr>
          <w:ilvl w:val="0"/>
          <w:numId w:val="2"/>
        </w:numPr>
        <w:shd w:val="clear" w:color="auto" w:fill="FFFFFF"/>
        <w:spacing w:before="18" w:after="18"/>
        <w:ind w:left="0" w:firstLine="710"/>
        <w:jc w:val="both"/>
        <w:rPr>
          <w:color w:val="000000"/>
        </w:rPr>
      </w:pPr>
      <w:r w:rsidRPr="009D3EB8">
        <w:rPr>
          <w:rStyle w:val="c19"/>
          <w:iCs/>
          <w:color w:val="000000"/>
        </w:rPr>
        <w:t>выполнять проверку правильности вычислений разными способами (с помощью обратного действия, прикидки и оценки результата действия, на основе зависимости между компонентами и результатом действия);</w:t>
      </w:r>
    </w:p>
    <w:p w:rsidR="009D3EB8" w:rsidRPr="009D3EB8" w:rsidRDefault="009D3EB8" w:rsidP="009D3EB8">
      <w:pPr>
        <w:numPr>
          <w:ilvl w:val="0"/>
          <w:numId w:val="2"/>
        </w:numPr>
        <w:shd w:val="clear" w:color="auto" w:fill="FFFFFF"/>
        <w:spacing w:before="18" w:after="18"/>
        <w:ind w:left="0" w:firstLine="710"/>
        <w:jc w:val="both"/>
        <w:rPr>
          <w:color w:val="000000"/>
        </w:rPr>
      </w:pPr>
      <w:r w:rsidRPr="009D3EB8">
        <w:rPr>
          <w:rStyle w:val="c19"/>
          <w:iCs/>
          <w:color w:val="000000"/>
        </w:rPr>
        <w:t>использовать свойства арифметических действий для удобства вычислений;</w:t>
      </w:r>
    </w:p>
    <w:p w:rsidR="009D3EB8" w:rsidRPr="009D3EB8" w:rsidRDefault="009D3EB8" w:rsidP="009D3EB8">
      <w:pPr>
        <w:numPr>
          <w:ilvl w:val="0"/>
          <w:numId w:val="2"/>
        </w:numPr>
        <w:shd w:val="clear" w:color="auto" w:fill="FFFFFF"/>
        <w:spacing w:before="18" w:after="18"/>
        <w:ind w:left="0" w:firstLine="710"/>
        <w:jc w:val="both"/>
        <w:rPr>
          <w:color w:val="000000"/>
        </w:rPr>
      </w:pPr>
      <w:r w:rsidRPr="009D3EB8">
        <w:rPr>
          <w:rStyle w:val="c19"/>
          <w:iCs/>
          <w:color w:val="000000"/>
        </w:rPr>
        <w:lastRenderedPageBreak/>
        <w:t>решать уравнения на основе связи между компонентами и результатами действий сложения и вычитания, умножения и деления;</w:t>
      </w:r>
    </w:p>
    <w:p w:rsidR="009D3EB8" w:rsidRPr="009D3EB8" w:rsidRDefault="009D3EB8" w:rsidP="009D3EB8">
      <w:pPr>
        <w:numPr>
          <w:ilvl w:val="0"/>
          <w:numId w:val="2"/>
        </w:numPr>
        <w:shd w:val="clear" w:color="auto" w:fill="FFFFFF"/>
        <w:spacing w:before="18" w:after="18"/>
        <w:ind w:left="0" w:firstLine="710"/>
        <w:jc w:val="both"/>
        <w:rPr>
          <w:color w:val="000000"/>
        </w:rPr>
      </w:pPr>
      <w:r w:rsidRPr="009D3EB8">
        <w:rPr>
          <w:rStyle w:val="c19"/>
          <w:iCs/>
          <w:color w:val="000000"/>
        </w:rPr>
        <w:t>находить значение буквенного выражения при заданных значениях входящих в него букв.</w:t>
      </w:r>
    </w:p>
    <w:p w:rsidR="009D3EB8" w:rsidRPr="00362EEC" w:rsidRDefault="009D3EB8" w:rsidP="009D3EB8">
      <w:pPr>
        <w:suppressAutoHyphens/>
        <w:ind w:hanging="426"/>
        <w:rPr>
          <w:b/>
          <w:bCs/>
          <w:iCs/>
          <w:lang w:eastAsia="ar-SA"/>
        </w:rPr>
      </w:pPr>
      <w:r w:rsidRPr="00362EEC">
        <w:tab/>
      </w:r>
      <w:r w:rsidRPr="00362EEC">
        <w:rPr>
          <w:lang w:val="en-US"/>
        </w:rPr>
        <w:t>II</w:t>
      </w:r>
      <w:r w:rsidRPr="00362EEC">
        <w:t xml:space="preserve">. Содержание учебного предмета </w:t>
      </w:r>
      <w:r w:rsidRPr="00362EEC">
        <w:rPr>
          <w:b/>
          <w:lang w:eastAsia="ar-SA"/>
        </w:rPr>
        <w:t>«</w:t>
      </w:r>
      <w:r>
        <w:rPr>
          <w:b/>
          <w:lang w:eastAsia="ar-SA"/>
        </w:rPr>
        <w:t>Математики</w:t>
      </w:r>
      <w:r w:rsidRPr="00362EEC">
        <w:rPr>
          <w:b/>
          <w:bCs/>
          <w:iCs/>
        </w:rPr>
        <w:t>»</w:t>
      </w:r>
    </w:p>
    <w:p w:rsidR="009D3EB8" w:rsidRPr="00362EEC" w:rsidRDefault="009D3EB8" w:rsidP="009D3EB8">
      <w:pPr>
        <w:widowControl w:val="0"/>
        <w:tabs>
          <w:tab w:val="left" w:pos="720"/>
        </w:tabs>
        <w:suppressAutoHyphens/>
        <w:rPr>
          <w:rFonts w:eastAsia="Arial" w:cs="Calibri"/>
          <w:b/>
          <w:lang w:eastAsia="ar-SA"/>
        </w:rPr>
      </w:pPr>
    </w:p>
    <w:p w:rsidR="009D3EB8" w:rsidRPr="00FC6E4B" w:rsidRDefault="009D3EB8" w:rsidP="009D3EB8">
      <w:pPr>
        <w:jc w:val="both"/>
        <w:rPr>
          <w:b/>
          <w:bCs/>
          <w:color w:val="000000" w:themeColor="text1"/>
        </w:rPr>
      </w:pPr>
      <w:r w:rsidRPr="00FC6E4B">
        <w:rPr>
          <w:b/>
          <w:bCs/>
          <w:color w:val="000000" w:themeColor="text1"/>
        </w:rPr>
        <w:t xml:space="preserve">Числа (20 часов). </w:t>
      </w:r>
      <w:r w:rsidRPr="006C3303">
        <w:rPr>
          <w:bCs/>
          <w:color w:val="000000" w:themeColor="text1"/>
        </w:rPr>
        <w:t xml:space="preserve">Обобщение и систематизация знаний за курс 3 класса. Обобщение и систематизация знаний </w:t>
      </w:r>
      <w:proofErr w:type="gramStart"/>
      <w:r w:rsidRPr="006C3303">
        <w:rPr>
          <w:bCs/>
          <w:color w:val="000000" w:themeColor="text1"/>
        </w:rPr>
        <w:t>по</w:t>
      </w:r>
      <w:proofErr w:type="gramEnd"/>
      <w:r w:rsidRPr="006C3303">
        <w:rPr>
          <w:bCs/>
          <w:color w:val="000000" w:themeColor="text1"/>
        </w:rPr>
        <w:t xml:space="preserve"> за курс 3 класса. Числа в пределах миллиона: чтение, запись. Числа в пределах миллиона: чтение, запись. Изменение значения цифры в зависимости от её места в записи числа. Числа в пределах миллиона: поразрядное сравнение. Представление многозначного числа в виде суммы разрядных слагаемых. Числа в пределах миллиона: поразрядное сравнение. Выделение в числе общего количества единиц</w:t>
      </w:r>
      <w:r w:rsidRPr="00FC6E4B">
        <w:rPr>
          <w:bCs/>
          <w:color w:val="000000" w:themeColor="text1"/>
        </w:rPr>
        <w:t xml:space="preserve"> любого разряда</w:t>
      </w:r>
      <w:r>
        <w:rPr>
          <w:bCs/>
          <w:color w:val="000000" w:themeColor="text1"/>
        </w:rPr>
        <w:t xml:space="preserve">. </w:t>
      </w:r>
      <w:r w:rsidRPr="00FC6E4B">
        <w:rPr>
          <w:bCs/>
          <w:color w:val="000000" w:themeColor="text1"/>
        </w:rPr>
        <w:t>Числа в пределах миллиона: поразрядное сравнение</w:t>
      </w:r>
      <w:r>
        <w:rPr>
          <w:bCs/>
          <w:color w:val="000000" w:themeColor="text1"/>
        </w:rPr>
        <w:t xml:space="preserve">. </w:t>
      </w:r>
      <w:r w:rsidRPr="00FC6E4B">
        <w:rPr>
          <w:bCs/>
          <w:color w:val="000000" w:themeColor="text1"/>
        </w:rPr>
        <w:t>Числа в пределах миллиона: упорядочение</w:t>
      </w:r>
      <w:r>
        <w:rPr>
          <w:bCs/>
          <w:color w:val="000000" w:themeColor="text1"/>
        </w:rPr>
        <w:t xml:space="preserve">. </w:t>
      </w:r>
      <w:r w:rsidRPr="00FC6E4B">
        <w:rPr>
          <w:bCs/>
          <w:color w:val="000000" w:themeColor="text1"/>
        </w:rPr>
        <w:t>Число, большее или меньшее данного числа на заданное число разрядных единиц</w:t>
      </w:r>
      <w:r>
        <w:rPr>
          <w:bCs/>
          <w:color w:val="000000" w:themeColor="text1"/>
        </w:rPr>
        <w:t xml:space="preserve">. </w:t>
      </w:r>
      <w:r w:rsidRPr="00FC6E4B">
        <w:rPr>
          <w:bCs/>
          <w:color w:val="000000" w:themeColor="text1"/>
        </w:rPr>
        <w:t>Число, большее или меньшее данного числа в заданное число раз разрядных единиц</w:t>
      </w:r>
      <w:r>
        <w:rPr>
          <w:bCs/>
          <w:color w:val="000000" w:themeColor="text1"/>
        </w:rPr>
        <w:t xml:space="preserve">. </w:t>
      </w:r>
      <w:r w:rsidRPr="00FC6E4B">
        <w:rPr>
          <w:bCs/>
          <w:color w:val="000000" w:themeColor="text1"/>
        </w:rPr>
        <w:t>Число, большее или меньшее данного числа на заданное число разрядных единиц, в заданное число раз</w:t>
      </w:r>
      <w:r>
        <w:rPr>
          <w:bCs/>
          <w:color w:val="000000" w:themeColor="text1"/>
        </w:rPr>
        <w:t xml:space="preserve">. </w:t>
      </w:r>
      <w:r w:rsidRPr="00FC6E4B">
        <w:rPr>
          <w:bCs/>
          <w:color w:val="000000" w:themeColor="text1"/>
        </w:rPr>
        <w:t>Свойства многозначного числа</w:t>
      </w:r>
      <w:r>
        <w:rPr>
          <w:bCs/>
          <w:color w:val="000000" w:themeColor="text1"/>
        </w:rPr>
        <w:t xml:space="preserve">. </w:t>
      </w:r>
      <w:r w:rsidRPr="00FC6E4B">
        <w:rPr>
          <w:bCs/>
          <w:color w:val="000000" w:themeColor="text1"/>
        </w:rPr>
        <w:t>Дополнение числа до заданного круглого числа</w:t>
      </w:r>
      <w:r>
        <w:rPr>
          <w:bCs/>
          <w:color w:val="000000" w:themeColor="text1"/>
        </w:rPr>
        <w:t>.</w:t>
      </w:r>
    </w:p>
    <w:p w:rsidR="009D3EB8" w:rsidRPr="00FC6E4B" w:rsidRDefault="009D3EB8" w:rsidP="009D3EB8">
      <w:pPr>
        <w:jc w:val="both"/>
        <w:rPr>
          <w:bCs/>
          <w:color w:val="000000" w:themeColor="text1"/>
        </w:rPr>
      </w:pPr>
    </w:p>
    <w:p w:rsidR="009D3EB8" w:rsidRPr="00FC6E4B" w:rsidRDefault="009D3EB8" w:rsidP="009D3EB8">
      <w:pPr>
        <w:jc w:val="both"/>
        <w:rPr>
          <w:bCs/>
          <w:color w:val="000000" w:themeColor="text1"/>
        </w:rPr>
      </w:pPr>
      <w:r w:rsidRPr="00FC6E4B">
        <w:rPr>
          <w:b/>
          <w:bCs/>
          <w:color w:val="000000" w:themeColor="text1"/>
        </w:rPr>
        <w:t xml:space="preserve">Величины (13 часов). </w:t>
      </w:r>
      <w:r>
        <w:rPr>
          <w:b/>
          <w:bCs/>
          <w:color w:val="000000" w:themeColor="text1"/>
        </w:rPr>
        <w:t xml:space="preserve"> </w:t>
      </w:r>
      <w:r w:rsidRPr="00FC6E4B">
        <w:rPr>
          <w:bCs/>
          <w:color w:val="000000" w:themeColor="text1"/>
        </w:rPr>
        <w:t>Величины: сравнение объектов по массе, длине, площади, вместимости. Единица вместимости (литр)</w:t>
      </w:r>
      <w:r>
        <w:rPr>
          <w:bCs/>
          <w:color w:val="000000" w:themeColor="text1"/>
        </w:rPr>
        <w:t xml:space="preserve">. </w:t>
      </w:r>
      <w:r w:rsidRPr="00FC6E4B">
        <w:rPr>
          <w:bCs/>
          <w:color w:val="000000" w:themeColor="text1"/>
        </w:rPr>
        <w:t>Единицы массы — центнер, тонна; соотношения между единицами массы</w:t>
      </w:r>
      <w:r>
        <w:rPr>
          <w:bCs/>
          <w:color w:val="000000" w:themeColor="text1"/>
        </w:rPr>
        <w:t xml:space="preserve">. </w:t>
      </w:r>
      <w:r w:rsidRPr="00FC6E4B">
        <w:rPr>
          <w:bCs/>
          <w:color w:val="000000" w:themeColor="text1"/>
        </w:rPr>
        <w:t>Единицы массы — центнер, тонна; соотношения между единицами массы. Таблица единиц массы. Соотношение между единицами в пределах 100</w:t>
      </w:r>
      <w:r>
        <w:rPr>
          <w:bCs/>
          <w:color w:val="000000" w:themeColor="text1"/>
        </w:rPr>
        <w:t> </w:t>
      </w:r>
      <w:r w:rsidRPr="00FC6E4B">
        <w:rPr>
          <w:bCs/>
          <w:color w:val="000000" w:themeColor="text1"/>
        </w:rPr>
        <w:t>000</w:t>
      </w:r>
      <w:r>
        <w:rPr>
          <w:bCs/>
          <w:color w:val="000000" w:themeColor="text1"/>
        </w:rPr>
        <w:t xml:space="preserve">. </w:t>
      </w:r>
      <w:r w:rsidRPr="00FC6E4B">
        <w:rPr>
          <w:bCs/>
          <w:color w:val="000000" w:themeColor="text1"/>
        </w:rPr>
        <w:t>Единицы времени (сутки, неделя, месяц, год, век), соотношение между ними. Календарь</w:t>
      </w:r>
      <w:r>
        <w:rPr>
          <w:bCs/>
          <w:color w:val="000000" w:themeColor="text1"/>
        </w:rPr>
        <w:t xml:space="preserve">. </w:t>
      </w:r>
      <w:r w:rsidRPr="00FC6E4B">
        <w:rPr>
          <w:bCs/>
          <w:color w:val="000000" w:themeColor="text1"/>
        </w:rPr>
        <w:t>Единицы времени (сутки, неделя, месяц, год, век), соотношение между ними. Календарь. Таблица единиц времени. Соотношение между единицами в пределах 100</w:t>
      </w:r>
      <w:r>
        <w:rPr>
          <w:bCs/>
          <w:color w:val="000000" w:themeColor="text1"/>
        </w:rPr>
        <w:t> </w:t>
      </w:r>
      <w:r w:rsidRPr="00FC6E4B">
        <w:rPr>
          <w:bCs/>
          <w:color w:val="000000" w:themeColor="text1"/>
        </w:rPr>
        <w:t>000</w:t>
      </w:r>
      <w:r>
        <w:rPr>
          <w:bCs/>
          <w:color w:val="000000" w:themeColor="text1"/>
        </w:rPr>
        <w:t xml:space="preserve">. </w:t>
      </w:r>
      <w:r w:rsidRPr="00FC6E4B">
        <w:rPr>
          <w:bCs/>
          <w:color w:val="000000" w:themeColor="text1"/>
        </w:rPr>
        <w:t>Единицы длины (миллиметр, сантиметр, дециметр, метр, километр)</w:t>
      </w:r>
      <w:r>
        <w:rPr>
          <w:bCs/>
          <w:color w:val="000000" w:themeColor="text1"/>
        </w:rPr>
        <w:t xml:space="preserve">. </w:t>
      </w:r>
      <w:r w:rsidRPr="00FC6E4B">
        <w:rPr>
          <w:bCs/>
          <w:color w:val="000000" w:themeColor="text1"/>
        </w:rPr>
        <w:t>Единицы длины (миллиметр, сантиметр, дециметр, метр, километр). Таблица единиц длины. Соотношение между единицами в пределах 100</w:t>
      </w:r>
      <w:r>
        <w:rPr>
          <w:bCs/>
          <w:color w:val="000000" w:themeColor="text1"/>
        </w:rPr>
        <w:t> </w:t>
      </w:r>
      <w:r w:rsidRPr="00FC6E4B">
        <w:rPr>
          <w:bCs/>
          <w:color w:val="000000" w:themeColor="text1"/>
        </w:rPr>
        <w:t>000</w:t>
      </w:r>
      <w:r>
        <w:rPr>
          <w:bCs/>
          <w:color w:val="000000" w:themeColor="text1"/>
        </w:rPr>
        <w:t xml:space="preserve">. </w:t>
      </w:r>
      <w:r w:rsidRPr="00FC6E4B">
        <w:rPr>
          <w:bCs/>
          <w:color w:val="000000" w:themeColor="text1"/>
        </w:rPr>
        <w:t>Единицы площади (квадратный метр, квадратный дециметр, квадратный сантиметр)</w:t>
      </w:r>
      <w:r>
        <w:rPr>
          <w:bCs/>
          <w:color w:val="000000" w:themeColor="text1"/>
        </w:rPr>
        <w:t xml:space="preserve">. </w:t>
      </w:r>
      <w:r w:rsidRPr="00FC6E4B">
        <w:rPr>
          <w:bCs/>
          <w:color w:val="000000" w:themeColor="text1"/>
        </w:rPr>
        <w:t>Единицы площади (квадратный метр, квадратный дециметр, квадратный сантиметр). Таблица единиц площади. Соотношение между единицами в пределах 100</w:t>
      </w:r>
      <w:r>
        <w:rPr>
          <w:bCs/>
          <w:color w:val="000000" w:themeColor="text1"/>
        </w:rPr>
        <w:t> </w:t>
      </w:r>
      <w:r w:rsidRPr="00FC6E4B">
        <w:rPr>
          <w:bCs/>
          <w:color w:val="000000" w:themeColor="text1"/>
        </w:rPr>
        <w:t>000</w:t>
      </w:r>
      <w:r>
        <w:rPr>
          <w:bCs/>
          <w:color w:val="000000" w:themeColor="text1"/>
        </w:rPr>
        <w:t xml:space="preserve">. </w:t>
      </w:r>
      <w:r w:rsidRPr="00FC6E4B">
        <w:rPr>
          <w:bCs/>
          <w:color w:val="000000" w:themeColor="text1"/>
        </w:rPr>
        <w:t>Единицы скорости (километры в час, метры в минуту, метры в секунду)</w:t>
      </w:r>
      <w:r>
        <w:rPr>
          <w:bCs/>
          <w:color w:val="000000" w:themeColor="text1"/>
        </w:rPr>
        <w:t xml:space="preserve">. </w:t>
      </w:r>
      <w:r w:rsidRPr="00FC6E4B">
        <w:rPr>
          <w:bCs/>
          <w:color w:val="000000" w:themeColor="text1"/>
        </w:rPr>
        <w:t>Единицы скорости (километры в час, метры в минуту, метры в секунду). Таблица единиц скорости. Соотношение между единицами в пределах 100</w:t>
      </w:r>
      <w:r>
        <w:rPr>
          <w:bCs/>
          <w:color w:val="000000" w:themeColor="text1"/>
        </w:rPr>
        <w:t> </w:t>
      </w:r>
      <w:r w:rsidRPr="00FC6E4B">
        <w:rPr>
          <w:bCs/>
          <w:color w:val="000000" w:themeColor="text1"/>
        </w:rPr>
        <w:t>000</w:t>
      </w:r>
      <w:r>
        <w:rPr>
          <w:bCs/>
          <w:color w:val="000000" w:themeColor="text1"/>
        </w:rPr>
        <w:t xml:space="preserve">. </w:t>
      </w:r>
      <w:r w:rsidRPr="00FC6E4B">
        <w:rPr>
          <w:bCs/>
          <w:color w:val="000000" w:themeColor="text1"/>
        </w:rPr>
        <w:t>Доля величины времени, массы, длины</w:t>
      </w:r>
      <w:r>
        <w:rPr>
          <w:bCs/>
          <w:color w:val="000000" w:themeColor="text1"/>
        </w:rPr>
        <w:t>.</w:t>
      </w:r>
      <w:r w:rsidRPr="006C3303">
        <w:t xml:space="preserve"> </w:t>
      </w:r>
      <w:r w:rsidRPr="006C3303">
        <w:rPr>
          <w:bCs/>
          <w:color w:val="000000" w:themeColor="text1"/>
        </w:rPr>
        <w:t>Обобщение и систематизация знаний по теме</w:t>
      </w:r>
      <w:r w:rsidRPr="00FC6E4B">
        <w:rPr>
          <w:bCs/>
          <w:color w:val="000000" w:themeColor="text1"/>
        </w:rPr>
        <w:t>: «Величины»</w:t>
      </w:r>
      <w:r>
        <w:rPr>
          <w:bCs/>
          <w:color w:val="000000" w:themeColor="text1"/>
        </w:rPr>
        <w:t>.</w:t>
      </w:r>
    </w:p>
    <w:p w:rsidR="009D3EB8" w:rsidRPr="00FC6E4B" w:rsidRDefault="009D3EB8" w:rsidP="009D3EB8">
      <w:pPr>
        <w:jc w:val="both"/>
        <w:rPr>
          <w:b/>
          <w:bCs/>
          <w:color w:val="000000" w:themeColor="text1"/>
        </w:rPr>
      </w:pPr>
    </w:p>
    <w:p w:rsidR="009D3EB8" w:rsidRPr="00FC6E4B" w:rsidRDefault="009D3EB8" w:rsidP="009D3EB8">
      <w:pPr>
        <w:jc w:val="both"/>
        <w:rPr>
          <w:bCs/>
          <w:color w:val="000000" w:themeColor="text1"/>
        </w:rPr>
      </w:pPr>
      <w:r w:rsidRPr="00FC6E4B">
        <w:rPr>
          <w:b/>
          <w:bCs/>
          <w:color w:val="000000" w:themeColor="text1"/>
        </w:rPr>
        <w:t xml:space="preserve">Арифметические действия (38 часов). </w:t>
      </w:r>
      <w:r w:rsidRPr="00FC6E4B">
        <w:rPr>
          <w:bCs/>
          <w:color w:val="000000" w:themeColor="text1"/>
        </w:rPr>
        <w:t>Письменное сложение многозначных чисел в пределах миллиона</w:t>
      </w:r>
      <w:r>
        <w:rPr>
          <w:bCs/>
          <w:color w:val="000000" w:themeColor="text1"/>
        </w:rPr>
        <w:t xml:space="preserve">. </w:t>
      </w:r>
      <w:r w:rsidRPr="00FC6E4B">
        <w:rPr>
          <w:bCs/>
          <w:color w:val="000000" w:themeColor="text1"/>
        </w:rPr>
        <w:t>Письменное вычитание многозначных чисел в пределах миллиона</w:t>
      </w:r>
      <w:r>
        <w:rPr>
          <w:bCs/>
          <w:color w:val="000000" w:themeColor="text1"/>
        </w:rPr>
        <w:t xml:space="preserve">. </w:t>
      </w:r>
      <w:r w:rsidRPr="00FC6E4B">
        <w:rPr>
          <w:bCs/>
          <w:color w:val="000000" w:themeColor="text1"/>
        </w:rPr>
        <w:t>Письменное сложение, вычитание многозначных чисел в пределах миллиона. Вычитание с переходом через несколько разрядов вида 60005 – 798</w:t>
      </w:r>
      <w:r>
        <w:rPr>
          <w:bCs/>
          <w:color w:val="000000" w:themeColor="text1"/>
        </w:rPr>
        <w:t xml:space="preserve">. </w:t>
      </w:r>
      <w:r w:rsidRPr="00FC6E4B">
        <w:rPr>
          <w:bCs/>
          <w:color w:val="000000" w:themeColor="text1"/>
        </w:rPr>
        <w:t>Письменное умножение многозначных чисел на однозначное число в пределах 100</w:t>
      </w:r>
      <w:r>
        <w:rPr>
          <w:bCs/>
          <w:color w:val="000000" w:themeColor="text1"/>
        </w:rPr>
        <w:t> </w:t>
      </w:r>
      <w:r w:rsidRPr="00FC6E4B">
        <w:rPr>
          <w:bCs/>
          <w:color w:val="000000" w:themeColor="text1"/>
        </w:rPr>
        <w:t>000</w:t>
      </w:r>
      <w:r>
        <w:rPr>
          <w:bCs/>
          <w:color w:val="000000" w:themeColor="text1"/>
        </w:rPr>
        <w:t xml:space="preserve">. </w:t>
      </w:r>
      <w:r w:rsidRPr="00FC6E4B">
        <w:rPr>
          <w:bCs/>
          <w:color w:val="000000" w:themeColor="text1"/>
        </w:rPr>
        <w:t>Письменное умножение многозначных чисел на двузначное число в пределах 100</w:t>
      </w:r>
      <w:r>
        <w:rPr>
          <w:bCs/>
          <w:color w:val="000000" w:themeColor="text1"/>
        </w:rPr>
        <w:t> </w:t>
      </w:r>
      <w:r w:rsidRPr="00FC6E4B">
        <w:rPr>
          <w:bCs/>
          <w:color w:val="000000" w:themeColor="text1"/>
        </w:rPr>
        <w:t>000</w:t>
      </w:r>
      <w:r>
        <w:rPr>
          <w:bCs/>
          <w:color w:val="000000" w:themeColor="text1"/>
        </w:rPr>
        <w:t xml:space="preserve">. </w:t>
      </w:r>
      <w:r w:rsidRPr="00FC6E4B">
        <w:rPr>
          <w:bCs/>
          <w:color w:val="000000" w:themeColor="text1"/>
        </w:rPr>
        <w:t>Письменное умножение многозначных чисел на двузначное число в пределах 100 000. Письменные приемы умножения вида 243 ∙ 20, 545 ∙ 200</w:t>
      </w:r>
      <w:r>
        <w:rPr>
          <w:bCs/>
          <w:color w:val="000000" w:themeColor="text1"/>
        </w:rPr>
        <w:t xml:space="preserve">. </w:t>
      </w:r>
      <w:r w:rsidRPr="00FC6E4B">
        <w:rPr>
          <w:bCs/>
          <w:color w:val="000000" w:themeColor="text1"/>
        </w:rPr>
        <w:t>Письменное умножение многозначных чисел на двузначное число в пределах 100 000. Умножение чисел, оканчивающихся нулями</w:t>
      </w:r>
      <w:r>
        <w:rPr>
          <w:bCs/>
          <w:color w:val="000000" w:themeColor="text1"/>
        </w:rPr>
        <w:t xml:space="preserve">. </w:t>
      </w:r>
      <w:r w:rsidRPr="00FC6E4B">
        <w:rPr>
          <w:bCs/>
          <w:color w:val="000000" w:themeColor="text1"/>
        </w:rPr>
        <w:t>Письменное деление многозначных чисел на однозначное число в пределах 100</w:t>
      </w:r>
      <w:r>
        <w:rPr>
          <w:bCs/>
          <w:color w:val="000000" w:themeColor="text1"/>
        </w:rPr>
        <w:t> </w:t>
      </w:r>
      <w:r w:rsidRPr="00FC6E4B">
        <w:rPr>
          <w:bCs/>
          <w:color w:val="000000" w:themeColor="text1"/>
        </w:rPr>
        <w:t>000</w:t>
      </w:r>
      <w:r>
        <w:rPr>
          <w:bCs/>
          <w:color w:val="000000" w:themeColor="text1"/>
        </w:rPr>
        <w:t xml:space="preserve">. </w:t>
      </w:r>
      <w:r w:rsidRPr="00FC6E4B">
        <w:rPr>
          <w:bCs/>
          <w:color w:val="000000" w:themeColor="text1"/>
        </w:rPr>
        <w:t xml:space="preserve">Письменное деление многозначных чисел на однозначное число в пределах 100 000. </w:t>
      </w:r>
      <w:proofErr w:type="gramStart"/>
      <w:r w:rsidRPr="00FC6E4B">
        <w:rPr>
          <w:bCs/>
          <w:color w:val="000000" w:themeColor="text1"/>
        </w:rPr>
        <w:t>Деление многозначного числа на однозначное (в записи частного - нули)</w:t>
      </w:r>
      <w:r>
        <w:rPr>
          <w:bCs/>
          <w:color w:val="000000" w:themeColor="text1"/>
        </w:rPr>
        <w:t>.</w:t>
      </w:r>
      <w:proofErr w:type="gramEnd"/>
      <w:r>
        <w:rPr>
          <w:bCs/>
          <w:color w:val="000000" w:themeColor="text1"/>
        </w:rPr>
        <w:t xml:space="preserve"> </w:t>
      </w:r>
      <w:r w:rsidRPr="00FC6E4B">
        <w:rPr>
          <w:bCs/>
          <w:color w:val="000000" w:themeColor="text1"/>
        </w:rPr>
        <w:t>Письменное деление многозначных чисел на однозначное число в пределах 100 000. Письменное деление на число, оканчивающееся нулями</w:t>
      </w:r>
      <w:r>
        <w:rPr>
          <w:bCs/>
          <w:color w:val="000000" w:themeColor="text1"/>
        </w:rPr>
        <w:t xml:space="preserve">. </w:t>
      </w:r>
      <w:r w:rsidRPr="00FC6E4B">
        <w:rPr>
          <w:bCs/>
          <w:color w:val="000000" w:themeColor="text1"/>
        </w:rPr>
        <w:t>Письменное деление многозначных чисел на двузначное число в пределах 100</w:t>
      </w:r>
      <w:r>
        <w:rPr>
          <w:bCs/>
          <w:color w:val="000000" w:themeColor="text1"/>
        </w:rPr>
        <w:t> </w:t>
      </w:r>
      <w:r w:rsidRPr="00FC6E4B">
        <w:rPr>
          <w:bCs/>
          <w:color w:val="000000" w:themeColor="text1"/>
        </w:rPr>
        <w:t>000</w:t>
      </w:r>
      <w:r>
        <w:rPr>
          <w:bCs/>
          <w:color w:val="000000" w:themeColor="text1"/>
        </w:rPr>
        <w:t>.</w:t>
      </w:r>
    </w:p>
    <w:p w:rsidR="009D3EB8" w:rsidRPr="00FC6E4B" w:rsidRDefault="009D3EB8" w:rsidP="009D3EB8">
      <w:pPr>
        <w:jc w:val="both"/>
        <w:rPr>
          <w:bCs/>
          <w:color w:val="000000" w:themeColor="text1"/>
        </w:rPr>
      </w:pPr>
      <w:r w:rsidRPr="00FC6E4B">
        <w:rPr>
          <w:bCs/>
          <w:color w:val="000000" w:themeColor="text1"/>
        </w:rPr>
        <w:lastRenderedPageBreak/>
        <w:t>Письменное деление многозначных чисел на двузначное число в пределах 100 000. Деление на двузначное число (цифра частного находится способом проб)</w:t>
      </w:r>
      <w:r>
        <w:rPr>
          <w:bCs/>
          <w:color w:val="000000" w:themeColor="text1"/>
        </w:rPr>
        <w:t xml:space="preserve">. </w:t>
      </w:r>
      <w:r w:rsidRPr="00FC6E4B">
        <w:rPr>
          <w:bCs/>
          <w:color w:val="000000" w:themeColor="text1"/>
        </w:rPr>
        <w:t>Письменное деление многозначных чисел на двузначное число в пределах 100 000. Деление на двузначное число (в записи частного есть нули)</w:t>
      </w:r>
      <w:r>
        <w:rPr>
          <w:bCs/>
          <w:color w:val="000000" w:themeColor="text1"/>
        </w:rPr>
        <w:t xml:space="preserve">. </w:t>
      </w:r>
      <w:r w:rsidRPr="00FC6E4B">
        <w:rPr>
          <w:bCs/>
          <w:color w:val="000000" w:themeColor="text1"/>
        </w:rPr>
        <w:t>Письменное деление многозначных чисел на однозначное/двузначное число в пределах 100 000. Нахождение числа, большего или меньшего данного числа на заданное число, в заданное число раз</w:t>
      </w:r>
      <w:r>
        <w:rPr>
          <w:bCs/>
          <w:color w:val="000000" w:themeColor="text1"/>
        </w:rPr>
        <w:t xml:space="preserve">. </w:t>
      </w:r>
      <w:r w:rsidRPr="00FC6E4B">
        <w:rPr>
          <w:bCs/>
          <w:color w:val="000000" w:themeColor="text1"/>
        </w:rPr>
        <w:t>Письменное деление с остатком (запись уголком) в пределах 100</w:t>
      </w:r>
      <w:r>
        <w:rPr>
          <w:bCs/>
          <w:color w:val="000000" w:themeColor="text1"/>
        </w:rPr>
        <w:t> </w:t>
      </w:r>
      <w:r w:rsidRPr="00FC6E4B">
        <w:rPr>
          <w:bCs/>
          <w:color w:val="000000" w:themeColor="text1"/>
        </w:rPr>
        <w:t>000</w:t>
      </w:r>
      <w:r>
        <w:rPr>
          <w:bCs/>
          <w:color w:val="000000" w:themeColor="text1"/>
        </w:rPr>
        <w:t xml:space="preserve">. </w:t>
      </w:r>
      <w:r w:rsidRPr="00FC6E4B">
        <w:rPr>
          <w:bCs/>
          <w:color w:val="000000" w:themeColor="text1"/>
        </w:rPr>
        <w:t>Умножение на 10, 100, 1000</w:t>
      </w:r>
      <w:r>
        <w:rPr>
          <w:bCs/>
          <w:color w:val="000000" w:themeColor="text1"/>
        </w:rPr>
        <w:t xml:space="preserve">. </w:t>
      </w:r>
      <w:r w:rsidRPr="00FC6E4B">
        <w:rPr>
          <w:bCs/>
          <w:color w:val="000000" w:themeColor="text1"/>
        </w:rPr>
        <w:t>Деление на 10, 100, 1000</w:t>
      </w:r>
      <w:r>
        <w:rPr>
          <w:bCs/>
          <w:color w:val="000000" w:themeColor="text1"/>
        </w:rPr>
        <w:t xml:space="preserve">. </w:t>
      </w:r>
      <w:r w:rsidRPr="00FC6E4B">
        <w:rPr>
          <w:bCs/>
          <w:color w:val="000000" w:themeColor="text1"/>
        </w:rPr>
        <w:t>Свойства сложения</w:t>
      </w:r>
      <w:r>
        <w:rPr>
          <w:bCs/>
          <w:color w:val="000000" w:themeColor="text1"/>
        </w:rPr>
        <w:t xml:space="preserve">. </w:t>
      </w:r>
      <w:r w:rsidRPr="00FC6E4B">
        <w:rPr>
          <w:bCs/>
          <w:color w:val="000000" w:themeColor="text1"/>
        </w:rPr>
        <w:t>Свойства умножения</w:t>
      </w:r>
      <w:r>
        <w:rPr>
          <w:bCs/>
          <w:color w:val="000000" w:themeColor="text1"/>
        </w:rPr>
        <w:t xml:space="preserve">. </w:t>
      </w:r>
      <w:r w:rsidRPr="00FC6E4B">
        <w:rPr>
          <w:bCs/>
          <w:color w:val="000000" w:themeColor="text1"/>
        </w:rPr>
        <w:t>Применение свойств арифмет</w:t>
      </w:r>
      <w:r>
        <w:rPr>
          <w:bCs/>
          <w:color w:val="000000" w:themeColor="text1"/>
        </w:rPr>
        <w:t xml:space="preserve">ических действий для вычислений </w:t>
      </w:r>
      <w:r w:rsidRPr="00FC6E4B">
        <w:rPr>
          <w:bCs/>
          <w:color w:val="000000" w:themeColor="text1"/>
        </w:rPr>
        <w:t>Поиск значения числового выражения, содержащего несколько действий в пределах 100 000. Числовое выражение, содержащее действия сложения, вычитания, умножения и деления (без скобок)</w:t>
      </w:r>
      <w:r>
        <w:rPr>
          <w:bCs/>
          <w:color w:val="000000" w:themeColor="text1"/>
        </w:rPr>
        <w:t xml:space="preserve">. </w:t>
      </w:r>
      <w:r w:rsidRPr="00FC6E4B">
        <w:rPr>
          <w:bCs/>
          <w:color w:val="000000" w:themeColor="text1"/>
        </w:rPr>
        <w:t>Поиск значения числового выражения, содержащего несколько действий в пределах 100 000. Числовое выражение, содержащее действия сложения, вычитания, умножения и деления (со скобками)</w:t>
      </w:r>
      <w:r>
        <w:rPr>
          <w:bCs/>
          <w:color w:val="000000" w:themeColor="text1"/>
        </w:rPr>
        <w:t xml:space="preserve">. </w:t>
      </w:r>
      <w:r w:rsidRPr="00FC6E4B">
        <w:rPr>
          <w:bCs/>
          <w:color w:val="000000" w:themeColor="text1"/>
        </w:rPr>
        <w:t>Проверка результата вычислений, в том числе с помощью калькулятора</w:t>
      </w:r>
      <w:r>
        <w:rPr>
          <w:bCs/>
          <w:color w:val="000000" w:themeColor="text1"/>
        </w:rPr>
        <w:t xml:space="preserve">. </w:t>
      </w:r>
      <w:r w:rsidRPr="00FC6E4B">
        <w:rPr>
          <w:bCs/>
          <w:color w:val="000000" w:themeColor="text1"/>
        </w:rPr>
        <w:t>Проверка результата вычислений, в том числе с помощью калькулятора. Проверка умножения делением</w:t>
      </w:r>
      <w:r>
        <w:rPr>
          <w:bCs/>
          <w:color w:val="000000" w:themeColor="text1"/>
        </w:rPr>
        <w:t xml:space="preserve">. </w:t>
      </w:r>
      <w:r w:rsidRPr="00FC6E4B">
        <w:rPr>
          <w:bCs/>
          <w:color w:val="000000" w:themeColor="text1"/>
        </w:rPr>
        <w:t>Проверка результата вычислений, в том числе с помощью калькулятора. Проверка деления умножением</w:t>
      </w:r>
      <w:r>
        <w:rPr>
          <w:bCs/>
          <w:color w:val="000000" w:themeColor="text1"/>
        </w:rPr>
        <w:t xml:space="preserve">. </w:t>
      </w:r>
      <w:r w:rsidRPr="00FC6E4B">
        <w:rPr>
          <w:bCs/>
          <w:color w:val="000000" w:themeColor="text1"/>
        </w:rPr>
        <w:t>Равенство, содержащее неизвестный компонент арифметического действия сложения: запись, нахождение неизвестного компонента</w:t>
      </w:r>
      <w:r>
        <w:rPr>
          <w:bCs/>
          <w:color w:val="000000" w:themeColor="text1"/>
        </w:rPr>
        <w:t xml:space="preserve">. </w:t>
      </w:r>
      <w:r w:rsidRPr="00FC6E4B">
        <w:rPr>
          <w:bCs/>
          <w:color w:val="000000" w:themeColor="text1"/>
        </w:rPr>
        <w:t>Равенство, содержащее неизвестный компонент арифметического действия вычитания: запись, нахождение неизвестного компонента</w:t>
      </w:r>
      <w:r>
        <w:rPr>
          <w:bCs/>
          <w:color w:val="000000" w:themeColor="text1"/>
        </w:rPr>
        <w:t xml:space="preserve">. </w:t>
      </w:r>
      <w:r w:rsidRPr="00FC6E4B">
        <w:rPr>
          <w:bCs/>
          <w:color w:val="000000" w:themeColor="text1"/>
        </w:rPr>
        <w:t>Равенство, содержащее неизвестный компонент арифметического действия умножения: запись, нахождение неизвестного компонента</w:t>
      </w:r>
      <w:r>
        <w:rPr>
          <w:bCs/>
          <w:color w:val="000000" w:themeColor="text1"/>
        </w:rPr>
        <w:t xml:space="preserve">. </w:t>
      </w:r>
      <w:r w:rsidRPr="00FC6E4B">
        <w:rPr>
          <w:bCs/>
          <w:color w:val="000000" w:themeColor="text1"/>
        </w:rPr>
        <w:t>Равенство, содержащее неизвестный компонент арифметического действия деления: запись, нахождение неизвестного компонента</w:t>
      </w:r>
      <w:r>
        <w:rPr>
          <w:bCs/>
          <w:color w:val="000000" w:themeColor="text1"/>
        </w:rPr>
        <w:t xml:space="preserve">. </w:t>
      </w:r>
      <w:r w:rsidRPr="00FC6E4B">
        <w:rPr>
          <w:bCs/>
          <w:color w:val="000000" w:themeColor="text1"/>
        </w:rPr>
        <w:t>Равенство, содержащее неизвестный компонент арифметического действия деления с остатком: запись, нахождение неизвестного компонента</w:t>
      </w:r>
      <w:r>
        <w:rPr>
          <w:bCs/>
          <w:color w:val="000000" w:themeColor="text1"/>
        </w:rPr>
        <w:t xml:space="preserve">. </w:t>
      </w:r>
      <w:r w:rsidRPr="00FC6E4B">
        <w:rPr>
          <w:bCs/>
          <w:color w:val="000000" w:themeColor="text1"/>
        </w:rPr>
        <w:t>Умножение величины на однозначное число</w:t>
      </w:r>
      <w:r>
        <w:rPr>
          <w:bCs/>
          <w:color w:val="000000" w:themeColor="text1"/>
        </w:rPr>
        <w:t xml:space="preserve">. </w:t>
      </w:r>
      <w:r w:rsidRPr="00FC6E4B">
        <w:rPr>
          <w:bCs/>
          <w:color w:val="000000" w:themeColor="text1"/>
        </w:rPr>
        <w:t>Деление величины на однозначное число</w:t>
      </w:r>
      <w:r>
        <w:rPr>
          <w:bCs/>
          <w:color w:val="000000" w:themeColor="text1"/>
        </w:rPr>
        <w:t xml:space="preserve">. </w:t>
      </w:r>
      <w:r w:rsidRPr="00FC6E4B">
        <w:rPr>
          <w:bCs/>
          <w:color w:val="000000" w:themeColor="text1"/>
        </w:rPr>
        <w:t>Умножение и деление величины на однозначное число</w:t>
      </w:r>
      <w:r>
        <w:rPr>
          <w:bCs/>
          <w:color w:val="000000" w:themeColor="text1"/>
        </w:rPr>
        <w:t xml:space="preserve">. </w:t>
      </w:r>
      <w:r w:rsidRPr="00FC6E4B">
        <w:rPr>
          <w:bCs/>
          <w:color w:val="000000" w:themeColor="text1"/>
        </w:rPr>
        <w:t>Умножение и деление величины на однозначное число. Понятие доли величины</w:t>
      </w:r>
      <w:r>
        <w:rPr>
          <w:bCs/>
          <w:color w:val="000000" w:themeColor="text1"/>
        </w:rPr>
        <w:t>.</w:t>
      </w:r>
      <w:r w:rsidRPr="006C3303">
        <w:t xml:space="preserve"> </w:t>
      </w:r>
      <w:r w:rsidRPr="006C3303">
        <w:rPr>
          <w:bCs/>
          <w:color w:val="000000" w:themeColor="text1"/>
        </w:rPr>
        <w:t>Обобщение и систематизация знаний по теме</w:t>
      </w:r>
      <w:r>
        <w:rPr>
          <w:bCs/>
          <w:color w:val="000000" w:themeColor="text1"/>
        </w:rPr>
        <w:t xml:space="preserve">: «Арифметические действия». </w:t>
      </w:r>
      <w:r w:rsidRPr="00FC6E4B">
        <w:rPr>
          <w:bCs/>
          <w:color w:val="000000" w:themeColor="text1"/>
        </w:rPr>
        <w:t>Умножение и деление величины на однозначное число. Сравнение долей одного целого</w:t>
      </w:r>
      <w:r>
        <w:rPr>
          <w:bCs/>
          <w:color w:val="000000" w:themeColor="text1"/>
        </w:rPr>
        <w:t xml:space="preserve">. </w:t>
      </w:r>
      <w:r w:rsidRPr="00FC6E4B">
        <w:rPr>
          <w:bCs/>
          <w:color w:val="000000" w:themeColor="text1"/>
        </w:rPr>
        <w:t>Умножение и деление величины на однозначное число. Нахождение доли от величины</w:t>
      </w:r>
      <w:r>
        <w:rPr>
          <w:bCs/>
          <w:color w:val="000000" w:themeColor="text1"/>
        </w:rPr>
        <w:t xml:space="preserve">. </w:t>
      </w:r>
      <w:r w:rsidRPr="00FC6E4B">
        <w:rPr>
          <w:bCs/>
          <w:color w:val="000000" w:themeColor="text1"/>
        </w:rPr>
        <w:t>Умножение и деление величины на однозначное число. Нахождение величины по её доле</w:t>
      </w:r>
      <w:r>
        <w:rPr>
          <w:bCs/>
          <w:color w:val="000000" w:themeColor="text1"/>
        </w:rPr>
        <w:t>.</w:t>
      </w:r>
    </w:p>
    <w:p w:rsidR="009D3EB8" w:rsidRPr="00FC6E4B" w:rsidRDefault="009D3EB8" w:rsidP="009D3EB8">
      <w:pPr>
        <w:jc w:val="both"/>
        <w:rPr>
          <w:bCs/>
          <w:color w:val="000000" w:themeColor="text1"/>
        </w:rPr>
      </w:pPr>
    </w:p>
    <w:p w:rsidR="009D3EB8" w:rsidRPr="00110A48" w:rsidRDefault="009D3EB8" w:rsidP="009D3EB8">
      <w:pPr>
        <w:jc w:val="both"/>
        <w:rPr>
          <w:bCs/>
          <w:color w:val="000000" w:themeColor="text1"/>
        </w:rPr>
      </w:pPr>
      <w:r w:rsidRPr="00FC6E4B">
        <w:rPr>
          <w:b/>
          <w:bCs/>
          <w:color w:val="000000" w:themeColor="text1"/>
        </w:rPr>
        <w:t>Текстовые задачи (21 час)</w:t>
      </w:r>
      <w:r w:rsidRPr="00FC6E4B">
        <w:rPr>
          <w:bCs/>
          <w:color w:val="000000" w:themeColor="text1"/>
        </w:rPr>
        <w:t xml:space="preserve">. </w:t>
      </w:r>
      <w:r w:rsidRPr="00110A48">
        <w:rPr>
          <w:bCs/>
          <w:color w:val="000000" w:themeColor="text1"/>
        </w:rPr>
        <w:t>Работа с текстовой задачей, решение которой содержит 2—3 действия: анализ, представление на модели</w:t>
      </w:r>
      <w:r>
        <w:rPr>
          <w:bCs/>
          <w:color w:val="000000" w:themeColor="text1"/>
        </w:rPr>
        <w:t xml:space="preserve">. </w:t>
      </w:r>
      <w:r w:rsidRPr="00110A48">
        <w:rPr>
          <w:bCs/>
          <w:color w:val="000000" w:themeColor="text1"/>
        </w:rPr>
        <w:t>Работа с текстовой задачей, решение которой содержит 2—3 действия: планирование и запись решения</w:t>
      </w:r>
      <w:r>
        <w:rPr>
          <w:bCs/>
          <w:color w:val="000000" w:themeColor="text1"/>
        </w:rPr>
        <w:t xml:space="preserve">. </w:t>
      </w:r>
      <w:r w:rsidRPr="00110A48">
        <w:rPr>
          <w:bCs/>
          <w:color w:val="000000" w:themeColor="text1"/>
        </w:rPr>
        <w:t>Работа с текстовой задачей, решение которой содержит 2—3 действия: проверка решения и ответа</w:t>
      </w:r>
      <w:r>
        <w:rPr>
          <w:bCs/>
          <w:color w:val="000000" w:themeColor="text1"/>
        </w:rPr>
        <w:t xml:space="preserve">. </w:t>
      </w:r>
      <w:r w:rsidRPr="00110A48">
        <w:rPr>
          <w:bCs/>
          <w:color w:val="000000" w:themeColor="text1"/>
        </w:rPr>
        <w:t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Задачи на нахождение четвертого пропорционального, решаемые способом отношений</w:t>
      </w:r>
      <w:r>
        <w:rPr>
          <w:bCs/>
          <w:color w:val="000000" w:themeColor="text1"/>
        </w:rPr>
        <w:t xml:space="preserve">. </w:t>
      </w:r>
      <w:r w:rsidRPr="00110A48">
        <w:rPr>
          <w:bCs/>
          <w:color w:val="000000" w:themeColor="text1"/>
        </w:rPr>
        <w:t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Задачи на нахождение неизвестных по двум разностям</w:t>
      </w:r>
      <w:r>
        <w:rPr>
          <w:bCs/>
          <w:color w:val="000000" w:themeColor="text1"/>
        </w:rPr>
        <w:t xml:space="preserve">. </w:t>
      </w:r>
      <w:r w:rsidRPr="00110A48">
        <w:rPr>
          <w:bCs/>
          <w:color w:val="000000" w:themeColor="text1"/>
        </w:rPr>
        <w:t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Задачи на увеличение числа в несколько раз, выраженные в косвенной форме</w:t>
      </w:r>
      <w:r>
        <w:rPr>
          <w:bCs/>
          <w:color w:val="000000" w:themeColor="text1"/>
        </w:rPr>
        <w:t xml:space="preserve">. </w:t>
      </w:r>
      <w:r w:rsidRPr="00110A48">
        <w:rPr>
          <w:bCs/>
          <w:color w:val="000000" w:themeColor="text1"/>
        </w:rPr>
        <w:t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Задачи на уменьшение числа в несколько раз, выраженные в косвенной форме</w:t>
      </w:r>
      <w:r>
        <w:rPr>
          <w:bCs/>
          <w:color w:val="000000" w:themeColor="text1"/>
        </w:rPr>
        <w:t xml:space="preserve">. </w:t>
      </w:r>
      <w:r w:rsidRPr="00110A48">
        <w:rPr>
          <w:bCs/>
          <w:color w:val="000000" w:themeColor="text1"/>
        </w:rPr>
        <w:t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Задачи на пропорциональное деление</w:t>
      </w:r>
      <w:r>
        <w:rPr>
          <w:bCs/>
          <w:color w:val="000000" w:themeColor="text1"/>
        </w:rPr>
        <w:t xml:space="preserve">. </w:t>
      </w:r>
      <w:r w:rsidRPr="00110A48">
        <w:rPr>
          <w:bCs/>
          <w:color w:val="000000" w:themeColor="text1"/>
        </w:rPr>
        <w:t>Анализ зависимостей, характеризующих процессы: движения (скорость, время, пройденный путь) и решение соответствующих задач</w:t>
      </w:r>
      <w:r>
        <w:rPr>
          <w:bCs/>
          <w:color w:val="000000" w:themeColor="text1"/>
        </w:rPr>
        <w:t xml:space="preserve">. </w:t>
      </w:r>
      <w:r w:rsidRPr="00110A48">
        <w:rPr>
          <w:bCs/>
          <w:color w:val="000000" w:themeColor="text1"/>
        </w:rPr>
        <w:t xml:space="preserve">Анализ </w:t>
      </w:r>
      <w:r w:rsidRPr="00110A48">
        <w:rPr>
          <w:bCs/>
          <w:color w:val="000000" w:themeColor="text1"/>
        </w:rPr>
        <w:lastRenderedPageBreak/>
        <w:t>зависимостей, характеризующих процессы: движения (скорость, время, пройденный путь) и решение соответствующих задач. Задачи на встречное движение</w:t>
      </w:r>
      <w:r>
        <w:rPr>
          <w:bCs/>
          <w:color w:val="000000" w:themeColor="text1"/>
        </w:rPr>
        <w:t xml:space="preserve">. </w:t>
      </w:r>
      <w:r w:rsidRPr="00110A48">
        <w:rPr>
          <w:bCs/>
          <w:color w:val="000000" w:themeColor="text1"/>
        </w:rPr>
        <w:t>Анализ зависимостей, характеризующих процессы: движения (скорость, время, пройденный путь) и решение соответствующих задач. Задачи на движение в противоположных направлениях</w:t>
      </w:r>
      <w:r>
        <w:rPr>
          <w:bCs/>
          <w:color w:val="000000" w:themeColor="text1"/>
        </w:rPr>
        <w:t xml:space="preserve">. </w:t>
      </w:r>
      <w:r w:rsidRPr="00110A48">
        <w:rPr>
          <w:bCs/>
          <w:color w:val="000000" w:themeColor="text1"/>
        </w:rPr>
        <w:t>Анализ зависимостей, характеризующих процессы: движения (скорость, время, пройденный путь) и решение соответствующих задач. Задачи на движение в одном направлении</w:t>
      </w:r>
      <w:r>
        <w:rPr>
          <w:bCs/>
          <w:color w:val="000000" w:themeColor="text1"/>
        </w:rPr>
        <w:t xml:space="preserve">. </w:t>
      </w:r>
      <w:r w:rsidRPr="00110A48">
        <w:rPr>
          <w:bCs/>
          <w:color w:val="000000" w:themeColor="text1"/>
        </w:rPr>
        <w:t>Анализ зависимостей, характеризующих процессы: движения (скорость, время, пройденный путь) и решение соответствующих задач. Задачи на движение по реке</w:t>
      </w:r>
      <w:r>
        <w:rPr>
          <w:bCs/>
          <w:color w:val="000000" w:themeColor="text1"/>
        </w:rPr>
        <w:t xml:space="preserve">. </w:t>
      </w:r>
      <w:r w:rsidRPr="00110A48">
        <w:rPr>
          <w:bCs/>
          <w:color w:val="000000" w:themeColor="text1"/>
        </w:rPr>
        <w:t>Анализ зависимостей, характеризующих процессы: работы (производительность, время, объём работы) и решение соответствующих задач</w:t>
      </w:r>
      <w:r>
        <w:rPr>
          <w:bCs/>
          <w:color w:val="000000" w:themeColor="text1"/>
        </w:rPr>
        <w:t xml:space="preserve">. </w:t>
      </w:r>
      <w:r w:rsidRPr="00110A48">
        <w:rPr>
          <w:bCs/>
          <w:color w:val="000000" w:themeColor="text1"/>
        </w:rPr>
        <w:t>Анализ зависимостей, характеризующих процессы: купли-продажи (цена, количество, стоимость) и решение соответствующих задач</w:t>
      </w:r>
      <w:r>
        <w:rPr>
          <w:bCs/>
          <w:color w:val="000000" w:themeColor="text1"/>
        </w:rPr>
        <w:t xml:space="preserve">. </w:t>
      </w:r>
      <w:r w:rsidRPr="00110A48">
        <w:rPr>
          <w:bCs/>
          <w:color w:val="000000" w:themeColor="text1"/>
        </w:rPr>
        <w:t>Задачи на установление времени (начало, продолжительность и окончание события)</w:t>
      </w:r>
      <w:r>
        <w:rPr>
          <w:bCs/>
          <w:color w:val="000000" w:themeColor="text1"/>
        </w:rPr>
        <w:t xml:space="preserve">. </w:t>
      </w:r>
      <w:r w:rsidRPr="00110A48">
        <w:rPr>
          <w:bCs/>
          <w:color w:val="000000" w:themeColor="text1"/>
        </w:rPr>
        <w:t>Задачи на расчёт количества, расхода, изменения</w:t>
      </w:r>
      <w:r>
        <w:rPr>
          <w:bCs/>
          <w:color w:val="000000" w:themeColor="text1"/>
        </w:rPr>
        <w:t xml:space="preserve">. </w:t>
      </w:r>
      <w:r w:rsidRPr="00110A48">
        <w:rPr>
          <w:bCs/>
          <w:color w:val="000000" w:themeColor="text1"/>
        </w:rPr>
        <w:t>Задачи на нахождение доли величины</w:t>
      </w:r>
      <w:r>
        <w:rPr>
          <w:bCs/>
          <w:color w:val="000000" w:themeColor="text1"/>
        </w:rPr>
        <w:t xml:space="preserve">. </w:t>
      </w:r>
      <w:r w:rsidRPr="00110A48">
        <w:rPr>
          <w:bCs/>
          <w:color w:val="000000" w:themeColor="text1"/>
        </w:rPr>
        <w:t>Задачи на нахождение величины по её доле</w:t>
      </w:r>
      <w:r>
        <w:rPr>
          <w:bCs/>
          <w:color w:val="000000" w:themeColor="text1"/>
        </w:rPr>
        <w:t xml:space="preserve">. </w:t>
      </w:r>
      <w:r w:rsidRPr="00110A48">
        <w:rPr>
          <w:bCs/>
          <w:color w:val="000000" w:themeColor="text1"/>
        </w:rPr>
        <w:t>Разные способы решения некоторых видов изученных задач</w:t>
      </w:r>
      <w:r>
        <w:rPr>
          <w:bCs/>
          <w:color w:val="000000" w:themeColor="text1"/>
        </w:rPr>
        <w:t xml:space="preserve">. </w:t>
      </w:r>
      <w:r w:rsidRPr="00110A48">
        <w:rPr>
          <w:bCs/>
          <w:color w:val="000000" w:themeColor="text1"/>
        </w:rPr>
        <w:t>Оформление решения по действиям с пояснением, по вопросам, с помощью числового выражения</w:t>
      </w:r>
      <w:r>
        <w:rPr>
          <w:bCs/>
          <w:color w:val="000000" w:themeColor="text1"/>
        </w:rPr>
        <w:t>.</w:t>
      </w:r>
    </w:p>
    <w:p w:rsidR="009D3EB8" w:rsidRPr="00FC6E4B" w:rsidRDefault="009D3EB8" w:rsidP="009D3EB8">
      <w:pPr>
        <w:jc w:val="both"/>
        <w:rPr>
          <w:bCs/>
          <w:i/>
          <w:color w:val="000000" w:themeColor="text1"/>
        </w:rPr>
      </w:pPr>
    </w:p>
    <w:p w:rsidR="009D3EB8" w:rsidRPr="00110A48" w:rsidRDefault="009D3EB8" w:rsidP="009D3EB8">
      <w:pPr>
        <w:jc w:val="both"/>
        <w:rPr>
          <w:bCs/>
          <w:color w:val="000000" w:themeColor="text1"/>
        </w:rPr>
      </w:pPr>
      <w:r w:rsidRPr="00FC6E4B">
        <w:rPr>
          <w:b/>
          <w:bCs/>
          <w:color w:val="000000" w:themeColor="text1"/>
        </w:rPr>
        <w:t xml:space="preserve">Пространственные отношения и геометрические фигуры (21 час). </w:t>
      </w:r>
      <w:r w:rsidRPr="00110A48">
        <w:rPr>
          <w:bCs/>
          <w:color w:val="000000" w:themeColor="text1"/>
        </w:rPr>
        <w:t>Наглядные представления о симметрии</w:t>
      </w:r>
      <w:r>
        <w:rPr>
          <w:bCs/>
          <w:color w:val="000000" w:themeColor="text1"/>
        </w:rPr>
        <w:t xml:space="preserve">. </w:t>
      </w:r>
      <w:r w:rsidRPr="00110A48">
        <w:rPr>
          <w:bCs/>
          <w:color w:val="000000" w:themeColor="text1"/>
        </w:rPr>
        <w:t>Ось симметрии фигуры</w:t>
      </w:r>
      <w:r>
        <w:rPr>
          <w:bCs/>
          <w:color w:val="000000" w:themeColor="text1"/>
        </w:rPr>
        <w:t xml:space="preserve">. </w:t>
      </w:r>
      <w:r w:rsidRPr="00110A48">
        <w:rPr>
          <w:bCs/>
          <w:color w:val="000000" w:themeColor="text1"/>
        </w:rPr>
        <w:t>Фигуры, имеющие ось симметрии</w:t>
      </w:r>
      <w:r>
        <w:rPr>
          <w:bCs/>
          <w:color w:val="000000" w:themeColor="text1"/>
        </w:rPr>
        <w:t xml:space="preserve">. </w:t>
      </w:r>
      <w:r w:rsidRPr="00110A48">
        <w:rPr>
          <w:bCs/>
          <w:color w:val="000000" w:themeColor="text1"/>
        </w:rPr>
        <w:t xml:space="preserve">Фигуры, имеющие ось симметрии. </w:t>
      </w:r>
      <w:proofErr w:type="gramStart"/>
      <w:r w:rsidRPr="00110A48">
        <w:rPr>
          <w:bCs/>
          <w:color w:val="000000" w:themeColor="text1"/>
        </w:rPr>
        <w:t>Построение геометрических фигур, симметричных заданным</w:t>
      </w:r>
      <w:r>
        <w:rPr>
          <w:bCs/>
          <w:color w:val="000000" w:themeColor="text1"/>
        </w:rPr>
        <w:t>.</w:t>
      </w:r>
      <w:proofErr w:type="gramEnd"/>
      <w:r>
        <w:rPr>
          <w:bCs/>
          <w:color w:val="000000" w:themeColor="text1"/>
        </w:rPr>
        <w:t xml:space="preserve"> </w:t>
      </w:r>
      <w:r w:rsidRPr="00110A48">
        <w:rPr>
          <w:bCs/>
          <w:color w:val="000000" w:themeColor="text1"/>
        </w:rPr>
        <w:t>Окружность, круг: распознавание и изображение</w:t>
      </w:r>
      <w:r>
        <w:rPr>
          <w:bCs/>
          <w:color w:val="000000" w:themeColor="text1"/>
        </w:rPr>
        <w:t xml:space="preserve">. </w:t>
      </w:r>
      <w:r w:rsidRPr="00110A48">
        <w:rPr>
          <w:bCs/>
          <w:color w:val="000000" w:themeColor="text1"/>
        </w:rPr>
        <w:t>Построение окружности заданного радиуса</w:t>
      </w:r>
      <w:r>
        <w:rPr>
          <w:bCs/>
          <w:color w:val="000000" w:themeColor="text1"/>
        </w:rPr>
        <w:t xml:space="preserve">. </w:t>
      </w:r>
      <w:r w:rsidRPr="00110A48">
        <w:rPr>
          <w:bCs/>
          <w:color w:val="000000" w:themeColor="text1"/>
        </w:rPr>
        <w:t>Построение изученных геометрических фигур с помощью линейки, угольника, циркуля</w:t>
      </w:r>
      <w:r>
        <w:rPr>
          <w:bCs/>
          <w:color w:val="000000" w:themeColor="text1"/>
        </w:rPr>
        <w:t xml:space="preserve">. </w:t>
      </w:r>
      <w:r w:rsidRPr="00110A48">
        <w:rPr>
          <w:bCs/>
          <w:color w:val="000000" w:themeColor="text1"/>
        </w:rPr>
        <w:t>Построение изученных геометрических фигур с помощью линейки, угольника, циркуля. Решение геометрических задач</w:t>
      </w:r>
      <w:r>
        <w:rPr>
          <w:bCs/>
          <w:color w:val="000000" w:themeColor="text1"/>
        </w:rPr>
        <w:t>.</w:t>
      </w:r>
      <w:r w:rsidRPr="006C3303">
        <w:t xml:space="preserve"> </w:t>
      </w:r>
      <w:r w:rsidRPr="006C3303">
        <w:rPr>
          <w:bCs/>
          <w:color w:val="000000" w:themeColor="text1"/>
        </w:rPr>
        <w:t>Обобщение и систематизация знаний по теме</w:t>
      </w:r>
      <w:r w:rsidRPr="00110A48">
        <w:rPr>
          <w:bCs/>
          <w:color w:val="000000" w:themeColor="text1"/>
        </w:rPr>
        <w:t>: «Решение текстовых задач»</w:t>
      </w:r>
      <w:r>
        <w:rPr>
          <w:bCs/>
          <w:color w:val="000000" w:themeColor="text1"/>
        </w:rPr>
        <w:t xml:space="preserve">. </w:t>
      </w:r>
      <w:r w:rsidRPr="00110A48">
        <w:rPr>
          <w:bCs/>
          <w:color w:val="000000" w:themeColor="text1"/>
        </w:rPr>
        <w:t>Пространственные геометрические фигуры (тела): шар</w:t>
      </w:r>
      <w:r>
        <w:rPr>
          <w:bCs/>
          <w:color w:val="000000" w:themeColor="text1"/>
        </w:rPr>
        <w:t xml:space="preserve">. </w:t>
      </w:r>
      <w:r w:rsidRPr="00110A48">
        <w:rPr>
          <w:bCs/>
          <w:color w:val="000000" w:themeColor="text1"/>
        </w:rPr>
        <w:t>Пространственные геометрические фигуры (тела): куб</w:t>
      </w:r>
      <w:r>
        <w:rPr>
          <w:bCs/>
          <w:color w:val="000000" w:themeColor="text1"/>
        </w:rPr>
        <w:t xml:space="preserve">. </w:t>
      </w:r>
      <w:r w:rsidRPr="00110A48">
        <w:rPr>
          <w:bCs/>
          <w:color w:val="000000" w:themeColor="text1"/>
        </w:rPr>
        <w:t>Пространственные геометрические фигуры (тела): цилиндр</w:t>
      </w:r>
      <w:r>
        <w:rPr>
          <w:bCs/>
          <w:color w:val="000000" w:themeColor="text1"/>
        </w:rPr>
        <w:t xml:space="preserve">. </w:t>
      </w:r>
      <w:r w:rsidRPr="00110A48">
        <w:rPr>
          <w:bCs/>
          <w:color w:val="000000" w:themeColor="text1"/>
        </w:rPr>
        <w:t>Пространственные геометрические фигуры (тела): конус</w:t>
      </w:r>
      <w:r>
        <w:rPr>
          <w:bCs/>
          <w:color w:val="000000" w:themeColor="text1"/>
        </w:rPr>
        <w:t xml:space="preserve">. </w:t>
      </w:r>
      <w:r w:rsidRPr="00110A48">
        <w:rPr>
          <w:bCs/>
          <w:color w:val="000000" w:themeColor="text1"/>
        </w:rPr>
        <w:t>Пространственные геометрические фигуры (тела): пирамида</w:t>
      </w:r>
      <w:r>
        <w:rPr>
          <w:bCs/>
          <w:color w:val="000000" w:themeColor="text1"/>
        </w:rPr>
        <w:t xml:space="preserve">. </w:t>
      </w:r>
      <w:proofErr w:type="gramStart"/>
      <w:r w:rsidRPr="00110A48">
        <w:rPr>
          <w:bCs/>
          <w:color w:val="000000" w:themeColor="text1"/>
        </w:rPr>
        <w:t>Пространственные геометрические фигуры (тела): шар, куб, цилиндр, конус, пирамида; их различение, называние</w:t>
      </w:r>
      <w:r>
        <w:rPr>
          <w:bCs/>
          <w:color w:val="000000" w:themeColor="text1"/>
        </w:rPr>
        <w:t>.</w:t>
      </w:r>
      <w:proofErr w:type="gramEnd"/>
      <w:r>
        <w:rPr>
          <w:bCs/>
          <w:color w:val="000000" w:themeColor="text1"/>
        </w:rPr>
        <w:t xml:space="preserve"> </w:t>
      </w:r>
      <w:proofErr w:type="gramStart"/>
      <w:r w:rsidRPr="00110A48">
        <w:rPr>
          <w:bCs/>
          <w:color w:val="000000" w:themeColor="text1"/>
        </w:rPr>
        <w:t>Пространственные геометрические фигуры (тела): шар, куб, цилиндр, конус, пирамида; их различение, называние.</w:t>
      </w:r>
      <w:proofErr w:type="gramEnd"/>
      <w:r w:rsidRPr="00110A48">
        <w:rPr>
          <w:bCs/>
          <w:color w:val="000000" w:themeColor="text1"/>
        </w:rPr>
        <w:t xml:space="preserve"> Проекции предметов окружающего мира на плоскость</w:t>
      </w:r>
      <w:r>
        <w:rPr>
          <w:bCs/>
          <w:color w:val="000000" w:themeColor="text1"/>
        </w:rPr>
        <w:t xml:space="preserve">. </w:t>
      </w:r>
      <w:r w:rsidRPr="00110A48">
        <w:rPr>
          <w:bCs/>
          <w:color w:val="000000" w:themeColor="text1"/>
        </w:rPr>
        <w:t>Конструирование: разбиение фигуры на прямоугольники (квадраты)</w:t>
      </w:r>
      <w:r>
        <w:rPr>
          <w:bCs/>
          <w:color w:val="000000" w:themeColor="text1"/>
        </w:rPr>
        <w:t xml:space="preserve">. </w:t>
      </w:r>
      <w:r w:rsidRPr="00110A48">
        <w:rPr>
          <w:bCs/>
          <w:color w:val="000000" w:themeColor="text1"/>
        </w:rPr>
        <w:t>Конструирование: составление фигур из прямоугольников/квадратов</w:t>
      </w:r>
      <w:r>
        <w:rPr>
          <w:bCs/>
          <w:color w:val="000000" w:themeColor="text1"/>
        </w:rPr>
        <w:t xml:space="preserve">. </w:t>
      </w:r>
      <w:r w:rsidRPr="00110A48">
        <w:rPr>
          <w:bCs/>
          <w:color w:val="000000" w:themeColor="text1"/>
        </w:rPr>
        <w:t>Периметр фигуры, составленной из двух-т</w:t>
      </w:r>
      <w:r>
        <w:rPr>
          <w:bCs/>
          <w:color w:val="000000" w:themeColor="text1"/>
        </w:rPr>
        <w:t xml:space="preserve">рёх прямоугольников (квадратов). </w:t>
      </w:r>
      <w:r w:rsidRPr="00110A48">
        <w:rPr>
          <w:bCs/>
          <w:color w:val="000000" w:themeColor="text1"/>
        </w:rPr>
        <w:t>Площадь фигуры, составленной из двух-трёх прямоугольников (квадратов)</w:t>
      </w:r>
      <w:r>
        <w:rPr>
          <w:bCs/>
          <w:color w:val="000000" w:themeColor="text1"/>
        </w:rPr>
        <w:t xml:space="preserve">. </w:t>
      </w:r>
      <w:r w:rsidRPr="00110A48">
        <w:rPr>
          <w:bCs/>
          <w:color w:val="000000" w:themeColor="text1"/>
        </w:rPr>
        <w:t>Периметр, площадь фигуры, составленной из двух-трёх прямоугольников (квадратов). Решение геометрических задач</w:t>
      </w:r>
      <w:r>
        <w:rPr>
          <w:bCs/>
          <w:color w:val="000000" w:themeColor="text1"/>
        </w:rPr>
        <w:t>.</w:t>
      </w:r>
    </w:p>
    <w:p w:rsidR="009D3EB8" w:rsidRPr="00FC6E4B" w:rsidRDefault="009D3EB8" w:rsidP="009D3EB8">
      <w:pPr>
        <w:jc w:val="both"/>
        <w:rPr>
          <w:bCs/>
          <w:i/>
          <w:color w:val="000000" w:themeColor="text1"/>
        </w:rPr>
      </w:pPr>
    </w:p>
    <w:p w:rsidR="009D3EB8" w:rsidRPr="00110A48" w:rsidRDefault="009D3EB8" w:rsidP="009D3EB8">
      <w:pPr>
        <w:jc w:val="both"/>
        <w:rPr>
          <w:bCs/>
          <w:color w:val="000000" w:themeColor="text1"/>
        </w:rPr>
      </w:pPr>
      <w:r w:rsidRPr="00FC6E4B">
        <w:rPr>
          <w:b/>
          <w:bCs/>
          <w:color w:val="000000" w:themeColor="text1"/>
        </w:rPr>
        <w:t>Математическая информация (23 часа).</w:t>
      </w:r>
      <w:r>
        <w:rPr>
          <w:b/>
          <w:bCs/>
          <w:color w:val="000000" w:themeColor="text1"/>
        </w:rPr>
        <w:t xml:space="preserve"> </w:t>
      </w:r>
      <w:r w:rsidRPr="00110A48">
        <w:rPr>
          <w:bCs/>
          <w:color w:val="000000" w:themeColor="text1"/>
        </w:rPr>
        <w:t>Работа с утверждениями: конст</w:t>
      </w:r>
      <w:r>
        <w:rPr>
          <w:bCs/>
          <w:color w:val="000000" w:themeColor="text1"/>
        </w:rPr>
        <w:t xml:space="preserve">руирование, проверка истинности. </w:t>
      </w:r>
      <w:r w:rsidRPr="00110A48">
        <w:rPr>
          <w:bCs/>
          <w:color w:val="000000" w:themeColor="text1"/>
        </w:rPr>
        <w:t xml:space="preserve">Работа с утверждениями: проверка </w:t>
      </w:r>
      <w:proofErr w:type="gramStart"/>
      <w:r w:rsidRPr="00110A48">
        <w:rPr>
          <w:bCs/>
          <w:color w:val="000000" w:themeColor="text1"/>
        </w:rPr>
        <w:t>логических рассуждений</w:t>
      </w:r>
      <w:proofErr w:type="gramEnd"/>
      <w:r w:rsidRPr="00110A48">
        <w:rPr>
          <w:bCs/>
          <w:color w:val="000000" w:themeColor="text1"/>
        </w:rPr>
        <w:t xml:space="preserve"> при решении задач</w:t>
      </w:r>
      <w:r>
        <w:rPr>
          <w:bCs/>
          <w:color w:val="000000" w:themeColor="text1"/>
        </w:rPr>
        <w:t xml:space="preserve">. </w:t>
      </w:r>
      <w:r w:rsidRPr="00110A48">
        <w:rPr>
          <w:bCs/>
          <w:color w:val="000000" w:themeColor="text1"/>
        </w:rPr>
        <w:t xml:space="preserve">Примеры и </w:t>
      </w:r>
      <w:proofErr w:type="spellStart"/>
      <w:r w:rsidRPr="00110A48">
        <w:rPr>
          <w:bCs/>
          <w:color w:val="000000" w:themeColor="text1"/>
        </w:rPr>
        <w:t>контрпримеры</w:t>
      </w:r>
      <w:proofErr w:type="spellEnd"/>
      <w:r>
        <w:rPr>
          <w:bCs/>
          <w:color w:val="000000" w:themeColor="text1"/>
        </w:rPr>
        <w:t xml:space="preserve">. </w:t>
      </w:r>
      <w:r w:rsidRPr="00110A48">
        <w:rPr>
          <w:bCs/>
          <w:color w:val="000000" w:themeColor="text1"/>
        </w:rPr>
        <w:t>Данные о реальных процессах и явлениях окружающего мира, представленные на столбчатых диаграммах</w:t>
      </w:r>
      <w:r>
        <w:rPr>
          <w:bCs/>
          <w:color w:val="000000" w:themeColor="text1"/>
        </w:rPr>
        <w:t xml:space="preserve">. </w:t>
      </w:r>
      <w:r w:rsidRPr="00110A48">
        <w:rPr>
          <w:bCs/>
          <w:color w:val="000000" w:themeColor="text1"/>
        </w:rPr>
        <w:t>Данные о реальных процессах и явлениях окружающего мира, представленные на схемах</w:t>
      </w:r>
      <w:r>
        <w:rPr>
          <w:bCs/>
          <w:color w:val="000000" w:themeColor="text1"/>
        </w:rPr>
        <w:t xml:space="preserve">. </w:t>
      </w:r>
      <w:r w:rsidRPr="00110A48">
        <w:rPr>
          <w:bCs/>
          <w:color w:val="000000" w:themeColor="text1"/>
        </w:rPr>
        <w:t>Данные о реальных процессах и явлениях окружающего мира, представленные в таблицах</w:t>
      </w:r>
      <w:r>
        <w:rPr>
          <w:bCs/>
          <w:color w:val="000000" w:themeColor="text1"/>
        </w:rPr>
        <w:t xml:space="preserve">. </w:t>
      </w:r>
      <w:r w:rsidRPr="00110A48">
        <w:rPr>
          <w:bCs/>
          <w:color w:val="000000" w:themeColor="text1"/>
        </w:rPr>
        <w:t>Данные о реальных процессах и явлениях окружающего мира, представленные в текстах</w:t>
      </w:r>
      <w:r>
        <w:rPr>
          <w:bCs/>
          <w:color w:val="000000" w:themeColor="text1"/>
        </w:rPr>
        <w:t xml:space="preserve">. </w:t>
      </w:r>
      <w:r w:rsidRPr="00110A48">
        <w:rPr>
          <w:bCs/>
          <w:color w:val="000000" w:themeColor="text1"/>
        </w:rPr>
        <w:t>Сбор математических данных о заданном объекте (числе, величине, геометрической фигуре)</w:t>
      </w:r>
      <w:r>
        <w:rPr>
          <w:bCs/>
          <w:color w:val="000000" w:themeColor="text1"/>
        </w:rPr>
        <w:t xml:space="preserve">. </w:t>
      </w:r>
      <w:r w:rsidRPr="00110A48">
        <w:rPr>
          <w:bCs/>
          <w:color w:val="000000" w:themeColor="text1"/>
        </w:rPr>
        <w:t>Поиск информации в справочной литературе, сети Интернет</w:t>
      </w:r>
      <w:r>
        <w:rPr>
          <w:bCs/>
          <w:color w:val="000000" w:themeColor="text1"/>
        </w:rPr>
        <w:t xml:space="preserve">. </w:t>
      </w:r>
      <w:r w:rsidRPr="00110A48">
        <w:rPr>
          <w:bCs/>
          <w:color w:val="000000" w:themeColor="text1"/>
        </w:rPr>
        <w:t>Запись информации в предложенной таблице</w:t>
      </w:r>
      <w:r>
        <w:rPr>
          <w:bCs/>
          <w:color w:val="000000" w:themeColor="text1"/>
        </w:rPr>
        <w:t xml:space="preserve">. </w:t>
      </w:r>
      <w:r w:rsidRPr="00110A48">
        <w:rPr>
          <w:bCs/>
          <w:color w:val="000000" w:themeColor="text1"/>
        </w:rPr>
        <w:t>Запись информации на столбчатой диаграмме</w:t>
      </w:r>
      <w:r>
        <w:rPr>
          <w:bCs/>
          <w:color w:val="000000" w:themeColor="text1"/>
        </w:rPr>
        <w:t xml:space="preserve">. </w:t>
      </w:r>
      <w:r w:rsidRPr="00110A48">
        <w:rPr>
          <w:bCs/>
          <w:color w:val="000000" w:themeColor="text1"/>
        </w:rPr>
        <w:t>Доступные электронные средства обучения, пособия, их использование под руководством педагога и самостоятельно</w:t>
      </w:r>
      <w:r>
        <w:rPr>
          <w:bCs/>
          <w:color w:val="000000" w:themeColor="text1"/>
        </w:rPr>
        <w:t xml:space="preserve">. </w:t>
      </w:r>
      <w:r w:rsidRPr="00110A48">
        <w:rPr>
          <w:bCs/>
          <w:color w:val="000000" w:themeColor="text1"/>
        </w:rPr>
        <w:t>Правила безопасной работы с электронными источниками информации</w:t>
      </w:r>
      <w:r>
        <w:rPr>
          <w:bCs/>
          <w:color w:val="000000" w:themeColor="text1"/>
        </w:rPr>
        <w:t xml:space="preserve">. </w:t>
      </w:r>
      <w:r w:rsidRPr="00110A48">
        <w:rPr>
          <w:bCs/>
          <w:color w:val="000000" w:themeColor="text1"/>
        </w:rPr>
        <w:t>Алгоритмы для решения учебных задач</w:t>
      </w:r>
      <w:r>
        <w:rPr>
          <w:bCs/>
          <w:color w:val="000000" w:themeColor="text1"/>
        </w:rPr>
        <w:t xml:space="preserve">. </w:t>
      </w:r>
      <w:r w:rsidRPr="00110A48">
        <w:rPr>
          <w:bCs/>
          <w:color w:val="000000" w:themeColor="text1"/>
        </w:rPr>
        <w:t>Алгоритмы для решения практических задач</w:t>
      </w:r>
      <w:r>
        <w:rPr>
          <w:bCs/>
          <w:color w:val="000000" w:themeColor="text1"/>
        </w:rPr>
        <w:t>.</w:t>
      </w:r>
      <w:r w:rsidRPr="006C3303">
        <w:t xml:space="preserve"> </w:t>
      </w:r>
      <w:r w:rsidRPr="006C3303">
        <w:rPr>
          <w:bCs/>
          <w:color w:val="000000" w:themeColor="text1"/>
        </w:rPr>
        <w:t>Обобщение и систематизация знаний по теме</w:t>
      </w:r>
      <w:r w:rsidRPr="00110A48">
        <w:rPr>
          <w:bCs/>
          <w:color w:val="000000" w:themeColor="text1"/>
        </w:rPr>
        <w:t>: «Числа в пределах миллиона»</w:t>
      </w:r>
      <w:r>
        <w:rPr>
          <w:bCs/>
          <w:color w:val="000000" w:themeColor="text1"/>
        </w:rPr>
        <w:t>.</w:t>
      </w:r>
      <w:r w:rsidRPr="006C3303">
        <w:t xml:space="preserve"> </w:t>
      </w:r>
      <w:r w:rsidRPr="006C3303">
        <w:rPr>
          <w:bCs/>
          <w:color w:val="000000" w:themeColor="text1"/>
        </w:rPr>
        <w:t>Обобщение и систематизация знаний по теме</w:t>
      </w:r>
      <w:r w:rsidRPr="00110A48">
        <w:rPr>
          <w:bCs/>
          <w:color w:val="000000" w:themeColor="text1"/>
        </w:rPr>
        <w:t>: «Величины»</w:t>
      </w:r>
      <w:r>
        <w:rPr>
          <w:bCs/>
          <w:color w:val="000000" w:themeColor="text1"/>
        </w:rPr>
        <w:t>.</w:t>
      </w:r>
      <w:r w:rsidRPr="006C3303">
        <w:t xml:space="preserve"> </w:t>
      </w:r>
      <w:r w:rsidRPr="006C3303">
        <w:rPr>
          <w:bCs/>
          <w:color w:val="000000" w:themeColor="text1"/>
        </w:rPr>
        <w:t xml:space="preserve">Обобщение и систематизация знаний по </w:t>
      </w:r>
      <w:r w:rsidRPr="006C3303">
        <w:rPr>
          <w:bCs/>
          <w:color w:val="000000" w:themeColor="text1"/>
        </w:rPr>
        <w:lastRenderedPageBreak/>
        <w:t>теме</w:t>
      </w:r>
      <w:r w:rsidRPr="00110A48">
        <w:rPr>
          <w:bCs/>
          <w:color w:val="000000" w:themeColor="text1"/>
        </w:rPr>
        <w:t>: «Решение текстовых задач»</w:t>
      </w:r>
      <w:r>
        <w:rPr>
          <w:bCs/>
          <w:color w:val="000000" w:themeColor="text1"/>
        </w:rPr>
        <w:t>.</w:t>
      </w:r>
      <w:r w:rsidRPr="006C3303">
        <w:t xml:space="preserve"> </w:t>
      </w:r>
      <w:r w:rsidRPr="006C3303">
        <w:rPr>
          <w:bCs/>
          <w:color w:val="000000" w:themeColor="text1"/>
        </w:rPr>
        <w:t>Обобщение и систематизация знаний по теме</w:t>
      </w:r>
      <w:r w:rsidRPr="00110A48">
        <w:rPr>
          <w:bCs/>
          <w:color w:val="000000" w:themeColor="text1"/>
        </w:rPr>
        <w:t>: «Арифметические действия»</w:t>
      </w:r>
      <w:r>
        <w:rPr>
          <w:bCs/>
          <w:color w:val="000000" w:themeColor="text1"/>
        </w:rPr>
        <w:t>.</w:t>
      </w:r>
      <w:r w:rsidRPr="006C3303">
        <w:t xml:space="preserve"> </w:t>
      </w:r>
      <w:r w:rsidRPr="006C3303">
        <w:rPr>
          <w:bCs/>
          <w:color w:val="000000" w:themeColor="text1"/>
        </w:rPr>
        <w:t>Обобщение и систематизация знаний по теме</w:t>
      </w:r>
      <w:r w:rsidRPr="00110A48">
        <w:rPr>
          <w:bCs/>
          <w:color w:val="000000" w:themeColor="text1"/>
        </w:rPr>
        <w:t>: «Пространственные отношения и геометрические фигуры»</w:t>
      </w:r>
      <w:r>
        <w:rPr>
          <w:bCs/>
          <w:color w:val="000000" w:themeColor="text1"/>
        </w:rPr>
        <w:t xml:space="preserve">. </w:t>
      </w:r>
      <w:r w:rsidRPr="00110A48">
        <w:rPr>
          <w:b/>
          <w:bCs/>
          <w:color w:val="000000" w:themeColor="text1"/>
        </w:rPr>
        <w:t>Комплексная контрольная работа по естественно-математическому циклу</w:t>
      </w:r>
      <w:r>
        <w:rPr>
          <w:b/>
          <w:bCs/>
          <w:color w:val="000000" w:themeColor="text1"/>
        </w:rPr>
        <w:t>.</w:t>
      </w:r>
    </w:p>
    <w:p w:rsidR="009D3EB8" w:rsidRDefault="009D3EB8" w:rsidP="009D3EB8">
      <w:pPr>
        <w:rPr>
          <w:b/>
        </w:rPr>
      </w:pPr>
    </w:p>
    <w:p w:rsidR="009D3EB8" w:rsidRDefault="009D3EB8" w:rsidP="009D3EB8">
      <w:bookmarkStart w:id="0" w:name="_GoBack"/>
      <w:bookmarkEnd w:id="0"/>
    </w:p>
    <w:p w:rsidR="007C7ACB" w:rsidRDefault="007C7ACB"/>
    <w:sectPr w:rsidR="007C7ACB" w:rsidSect="00823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2DE9"/>
    <w:multiLevelType w:val="multilevel"/>
    <w:tmpl w:val="0226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4727E3"/>
    <w:multiLevelType w:val="multilevel"/>
    <w:tmpl w:val="C326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3EB8"/>
    <w:rsid w:val="007C7ACB"/>
    <w:rsid w:val="009D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D3EB8"/>
  </w:style>
  <w:style w:type="character" w:customStyle="1" w:styleId="c19">
    <w:name w:val="c19"/>
    <w:basedOn w:val="a0"/>
    <w:rsid w:val="009D3E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2215</Words>
  <Characters>12626</Characters>
  <Application>Microsoft Office Word</Application>
  <DocSecurity>0</DocSecurity>
  <Lines>105</Lines>
  <Paragraphs>29</Paragraphs>
  <ScaleCrop>false</ScaleCrop>
  <Company>HP</Company>
  <LinksUpToDate>false</LinksUpToDate>
  <CharactersWithSpaces>14812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</dc:creator>
  <cp:keywords/>
  <dc:description/>
  <cp:lastModifiedBy>кц</cp:lastModifiedBy>
  <cp:revision>2</cp:revision>
  <dcterms:created xsi:type="dcterms:W3CDTF">2023-01-24T14:20:00Z</dcterms:created>
  <dcterms:modified xsi:type="dcterms:W3CDTF">2023-01-24T14:26:00Z</dcterms:modified>
</cp:coreProperties>
</file>